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5651"/>
      </w:tblGrid>
      <w:tr w:rsidR="003E6171" w:rsidRPr="00BF1001" w:rsidTr="000138C1">
        <w:trPr>
          <w:trHeight w:val="986"/>
          <w:jc w:val="center"/>
        </w:trPr>
        <w:tc>
          <w:tcPr>
            <w:tcW w:w="4183" w:type="dxa"/>
            <w:tcBorders>
              <w:top w:val="nil"/>
              <w:left w:val="nil"/>
              <w:bottom w:val="nil"/>
              <w:right w:val="nil"/>
            </w:tcBorders>
            <w:shd w:val="clear" w:color="auto" w:fill="auto"/>
          </w:tcPr>
          <w:p w:rsidR="00F71F25" w:rsidRPr="00BF1001" w:rsidRDefault="00985C78" w:rsidP="00E22EE8">
            <w:pPr>
              <w:spacing w:before="0" w:after="0" w:line="240" w:lineRule="auto"/>
              <w:jc w:val="center"/>
              <w:rPr>
                <w:b/>
                <w:sz w:val="26"/>
                <w:szCs w:val="26"/>
              </w:rPr>
            </w:pPr>
            <w:r w:rsidRPr="003E6171">
              <w:rPr>
                <w:noProof/>
              </w:rPr>
              <mc:AlternateContent>
                <mc:Choice Requires="wps">
                  <w:drawing>
                    <wp:anchor distT="4294967294" distB="4294967294" distL="114300" distR="114300" simplePos="0" relativeHeight="251661312" behindDoc="0" locked="0" layoutInCell="1" allowOverlap="1" wp14:anchorId="14453267" wp14:editId="3DAB6159">
                      <wp:simplePos x="0" y="0"/>
                      <wp:positionH relativeFrom="column">
                        <wp:posOffset>903274</wp:posOffset>
                      </wp:positionH>
                      <wp:positionV relativeFrom="paragraph">
                        <wp:posOffset>213995</wp:posOffset>
                      </wp:positionV>
                      <wp:extent cx="6248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11367BD"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1.1pt,16.85pt" to="120.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">
                      <o:lock v:ext="edit" shapetype="f"/>
                    </v:line>
                  </w:pict>
                </mc:Fallback>
              </mc:AlternateContent>
            </w:r>
            <w:r w:rsidR="00BE704D" w:rsidRPr="003E6171">
              <w:rPr>
                <w:noProof/>
              </w:rPr>
              <mc:AlternateContent>
                <mc:Choice Requires="wps">
                  <w:drawing>
                    <wp:anchor distT="0" distB="0" distL="114300" distR="114300" simplePos="0" relativeHeight="251665408" behindDoc="0" locked="0" layoutInCell="1" allowOverlap="1" wp14:anchorId="72C27B8E" wp14:editId="2A0AE9D4">
                      <wp:simplePos x="0" y="0"/>
                      <wp:positionH relativeFrom="column">
                        <wp:posOffset>-1270</wp:posOffset>
                      </wp:positionH>
                      <wp:positionV relativeFrom="paragraph">
                        <wp:posOffset>325120</wp:posOffset>
                      </wp:positionV>
                      <wp:extent cx="1152525" cy="3810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152525" cy="381000"/>
                              </a:xfrm>
                              <a:prstGeom prst="rect">
                                <a:avLst/>
                              </a:prstGeom>
                              <a:solidFill>
                                <a:schemeClr val="lt1"/>
                              </a:solidFill>
                              <a:ln w="6350">
                                <a:solidFill>
                                  <a:prstClr val="black"/>
                                </a:solidFill>
                              </a:ln>
                            </wps:spPr>
                            <wps:txbx>
                              <w:txbxContent>
                                <w:p w:rsidR="00BE704D" w:rsidRDefault="00BE704D" w:rsidP="00BE704D">
                                  <w:pPr>
                                    <w:jc w:val="center"/>
                                  </w:pPr>
                                  <w:r>
                                    <w:t>DỰ THẢO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pt;margin-top:25.6pt;width:90.75pt;height:30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" fillcolor="white [3201]" strokeweight=".5pt">
                      <v:textbox>
                        <w:txbxContent>
                          <w:p w:rsidR="00BE704D" w:rsidRDefault="00BE704D" w:rsidP="00BE704D">
                            <w:pPr>
                              <w:jc w:val="center"/>
                            </w:pPr>
                            <w:r>
                              <w:t>DỰ THẢO 1</w:t>
                            </w:r>
                          </w:p>
                        </w:txbxContent>
                      </v:textbox>
                    </v:shape>
                  </w:pict>
                </mc:Fallback>
              </mc:AlternateContent>
            </w:r>
            <w:r w:rsidR="00E22EE8" w:rsidRPr="00BF1001">
              <w:rPr>
                <w:b/>
                <w:sz w:val="26"/>
                <w:szCs w:val="26"/>
              </w:rPr>
              <w:t>BỘ TƯ PHÁP</w:t>
            </w:r>
          </w:p>
        </w:tc>
        <w:tc>
          <w:tcPr>
            <w:tcW w:w="5651" w:type="dxa"/>
            <w:tcBorders>
              <w:top w:val="nil"/>
              <w:left w:val="nil"/>
              <w:bottom w:val="nil"/>
              <w:right w:val="nil"/>
            </w:tcBorders>
            <w:shd w:val="clear" w:color="auto" w:fill="auto"/>
          </w:tcPr>
          <w:p w:rsidR="00F71F25" w:rsidRPr="00BF1001" w:rsidRDefault="00F71F25" w:rsidP="007E53F6">
            <w:pPr>
              <w:spacing w:before="0" w:after="0" w:line="240" w:lineRule="auto"/>
              <w:jc w:val="center"/>
              <w:rPr>
                <w:b/>
                <w:sz w:val="26"/>
                <w:szCs w:val="26"/>
              </w:rPr>
            </w:pPr>
            <w:r w:rsidRPr="00BF1001">
              <w:rPr>
                <w:b/>
                <w:sz w:val="26"/>
                <w:szCs w:val="26"/>
              </w:rPr>
              <w:t>CỘNG HÒA XÃ HỘI CHỦ NGHĨA VIỆT NAM</w:t>
            </w:r>
          </w:p>
          <w:p w:rsidR="00F71F25" w:rsidRPr="00BF1001" w:rsidRDefault="00E22EE8" w:rsidP="00E22EE8">
            <w:pPr>
              <w:spacing w:before="0" w:after="0" w:line="240" w:lineRule="auto"/>
              <w:jc w:val="center"/>
              <w:rPr>
                <w:b/>
                <w:szCs w:val="28"/>
              </w:rPr>
            </w:pPr>
            <w:r w:rsidRPr="00BF1001">
              <w:rPr>
                <w:noProof/>
              </w:rPr>
              <mc:AlternateContent>
                <mc:Choice Requires="wps">
                  <w:drawing>
                    <wp:anchor distT="4294967294" distB="4294967294" distL="114300" distR="114300" simplePos="0" relativeHeight="251656192" behindDoc="0" locked="0" layoutInCell="1" allowOverlap="1" wp14:anchorId="7FB92B93" wp14:editId="7DC9A421">
                      <wp:simplePos x="0" y="0"/>
                      <wp:positionH relativeFrom="column">
                        <wp:posOffset>620091</wp:posOffset>
                      </wp:positionH>
                      <wp:positionV relativeFrom="paragraph">
                        <wp:posOffset>239395</wp:posOffset>
                      </wp:positionV>
                      <wp:extent cx="220472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47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4B28C50" id="Straight Connector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85pt,18.85pt" to="222.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">
                      <o:lock v:ext="edit" shapetype="f"/>
                    </v:line>
                  </w:pict>
                </mc:Fallback>
              </mc:AlternateContent>
            </w:r>
            <w:r w:rsidR="00F71F25" w:rsidRPr="00BF1001">
              <w:rPr>
                <w:b/>
                <w:szCs w:val="28"/>
              </w:rPr>
              <w:t>Độc lập – Tự do – Hạnh phúc</w:t>
            </w:r>
          </w:p>
        </w:tc>
      </w:tr>
    </w:tbl>
    <w:p w:rsidR="00A97229" w:rsidRPr="00BF1001" w:rsidRDefault="00A97229" w:rsidP="00AF6DC8">
      <w:pPr>
        <w:ind w:left="-360" w:right="-378"/>
        <w:jc w:val="center"/>
        <w:rPr>
          <w:b/>
        </w:rPr>
      </w:pPr>
      <w:r w:rsidRPr="00BF1001">
        <w:rPr>
          <w:b/>
        </w:rPr>
        <w:t>QUY CHẾ</w:t>
      </w:r>
      <w:r w:rsidRPr="00BF1001">
        <w:rPr>
          <w:b/>
        </w:rPr>
        <w:br/>
      </w:r>
      <w:r w:rsidR="003361F6" w:rsidRPr="00BF1001">
        <w:rPr>
          <w:rFonts w:eastAsia="SimSun"/>
          <w:b/>
          <w:szCs w:val="28"/>
        </w:rPr>
        <w:t xml:space="preserve"> Quản lý, sử dụng, khai thác</w:t>
      </w:r>
      <w:r w:rsidR="003361F6" w:rsidRPr="00BF1001">
        <w:rPr>
          <w:rFonts w:eastAsia="SimSun"/>
          <w:szCs w:val="28"/>
        </w:rPr>
        <w:t xml:space="preserve"> </w:t>
      </w:r>
      <w:r w:rsidR="000C392D" w:rsidRPr="00BF1001">
        <w:rPr>
          <w:b/>
        </w:rPr>
        <w:t xml:space="preserve">Phần mềm Thống kê </w:t>
      </w:r>
      <w:r w:rsidR="003361F6" w:rsidRPr="00BF1001">
        <w:rPr>
          <w:b/>
        </w:rPr>
        <w:t>n</w:t>
      </w:r>
      <w:r w:rsidR="000C392D" w:rsidRPr="00BF1001">
        <w:rPr>
          <w:b/>
        </w:rPr>
        <w:t>gành Tư pháp</w:t>
      </w:r>
      <w:r w:rsidR="00FD71B2" w:rsidRPr="00BF1001">
        <w:rPr>
          <w:b/>
        </w:rPr>
        <w:t xml:space="preserve"> </w:t>
      </w:r>
    </w:p>
    <w:p w:rsidR="00E22EE8" w:rsidRPr="00BF1001" w:rsidRDefault="00E22EE8" w:rsidP="00227C9A">
      <w:pPr>
        <w:spacing w:before="0" w:after="0" w:line="240" w:lineRule="auto"/>
        <w:ind w:left="-360" w:right="-374"/>
        <w:jc w:val="center"/>
        <w:rPr>
          <w:i/>
          <w:sz w:val="26"/>
          <w:szCs w:val="26"/>
        </w:rPr>
      </w:pPr>
      <w:r w:rsidRPr="00BF1001">
        <w:rPr>
          <w:i/>
          <w:sz w:val="26"/>
          <w:szCs w:val="26"/>
        </w:rPr>
        <w:t xml:space="preserve">(Ban hành kèm theo Quyết định số      </w:t>
      </w:r>
      <w:r w:rsidR="006838E3" w:rsidRPr="00BF1001">
        <w:rPr>
          <w:i/>
          <w:sz w:val="26"/>
          <w:szCs w:val="26"/>
        </w:rPr>
        <w:t xml:space="preserve">  </w:t>
      </w:r>
      <w:r w:rsidRPr="00BF1001">
        <w:rPr>
          <w:i/>
          <w:sz w:val="26"/>
          <w:szCs w:val="26"/>
        </w:rPr>
        <w:t xml:space="preserve"> /QĐ-BTP ngày    tháng    năm 2020 </w:t>
      </w:r>
    </w:p>
    <w:p w:rsidR="00E22EE8" w:rsidRPr="00BF1001" w:rsidRDefault="00E22EE8" w:rsidP="00227C9A">
      <w:pPr>
        <w:spacing w:before="0" w:after="0" w:line="240" w:lineRule="auto"/>
        <w:ind w:left="-360" w:right="-374"/>
        <w:jc w:val="center"/>
      </w:pPr>
      <w:r w:rsidRPr="00BF1001">
        <w:rPr>
          <w:i/>
          <w:sz w:val="26"/>
          <w:szCs w:val="26"/>
        </w:rPr>
        <w:t>của Bộ trưởng Bộ Tư pháp)</w:t>
      </w:r>
    </w:p>
    <w:p w:rsidR="00A97229" w:rsidRPr="00BF1001" w:rsidRDefault="00303165" w:rsidP="00065311">
      <w:r w:rsidRPr="00BF1001">
        <w:rPr>
          <w:noProof/>
        </w:rPr>
        <mc:AlternateContent>
          <mc:Choice Requires="wps">
            <w:drawing>
              <wp:anchor distT="4294967294" distB="4294967294" distL="114300" distR="114300" simplePos="0" relativeHeight="251657216" behindDoc="0" locked="0" layoutInCell="1" allowOverlap="1" wp14:anchorId="3BAA7E66" wp14:editId="16BFE500">
                <wp:simplePos x="0" y="0"/>
                <wp:positionH relativeFrom="column">
                  <wp:posOffset>2193925</wp:posOffset>
                </wp:positionH>
                <wp:positionV relativeFrom="paragraph">
                  <wp:posOffset>41275</wp:posOffset>
                </wp:positionV>
                <wp:extent cx="13881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81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EDB662A"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2.75pt,3.25pt" to="282.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">
                <o:lock v:ext="edit" shapetype="f"/>
              </v:line>
            </w:pict>
          </mc:Fallback>
        </mc:AlternateContent>
      </w:r>
    </w:p>
    <w:p w:rsidR="00CB27F6" w:rsidRPr="00BF1001" w:rsidRDefault="00EA416B">
      <w:pPr>
        <w:pStyle w:val="Heading1"/>
      </w:pPr>
      <w:r w:rsidRPr="00BF1001">
        <w:t>C</w:t>
      </w:r>
      <w:r w:rsidR="00CB27F6" w:rsidRPr="00BF1001">
        <w:t>hương</w:t>
      </w:r>
      <w:r w:rsidRPr="00BF1001">
        <w:t xml:space="preserve"> I: </w:t>
      </w:r>
    </w:p>
    <w:p w:rsidR="00291948" w:rsidRPr="00BF1001" w:rsidRDefault="00EA416B">
      <w:pPr>
        <w:pStyle w:val="Heading1"/>
      </w:pPr>
      <w:r w:rsidRPr="00BF1001">
        <w:t>QUY ĐỊNH CHUNG</w:t>
      </w:r>
    </w:p>
    <w:p w:rsidR="00291948" w:rsidRPr="00BF1001" w:rsidRDefault="00EA416B" w:rsidP="000138C1">
      <w:pPr>
        <w:pStyle w:val="Heading2"/>
        <w:spacing w:after="120"/>
        <w:ind w:firstLine="567"/>
      </w:pPr>
      <w:r w:rsidRPr="00BF1001">
        <w:t>Điều 1. Phạm vi điều chỉnh và đối tượng áp dung</w:t>
      </w:r>
    </w:p>
    <w:p w:rsidR="001B4C1B" w:rsidRPr="00BF1001" w:rsidRDefault="001B4C1B" w:rsidP="000138C1">
      <w:pPr>
        <w:spacing w:before="120" w:after="120"/>
        <w:ind w:firstLine="567"/>
      </w:pPr>
      <w:r w:rsidRPr="00BF1001">
        <w:rPr>
          <w:rFonts w:eastAsia="SimSun"/>
          <w:szCs w:val="28"/>
        </w:rPr>
        <w:t>1. Phạm vi điều chỉnh</w:t>
      </w:r>
    </w:p>
    <w:p w:rsidR="001B4C1B" w:rsidRPr="00BF1001" w:rsidRDefault="001B4C1B" w:rsidP="000138C1">
      <w:pPr>
        <w:spacing w:before="120" w:after="120" w:line="288" w:lineRule="auto"/>
        <w:ind w:firstLine="567"/>
        <w:rPr>
          <w:rFonts w:eastAsia="SimSun"/>
          <w:kern w:val="16"/>
          <w:szCs w:val="28"/>
        </w:rPr>
      </w:pPr>
      <w:r w:rsidRPr="00BF1001">
        <w:rPr>
          <w:rFonts w:eastAsia="SimSun"/>
          <w:szCs w:val="28"/>
        </w:rPr>
        <w:t xml:space="preserve">Quy chế này quy định về quản lý, sử dụng, khai thác Phần mềm thống kê ngành Tư pháp </w:t>
      </w:r>
      <w:r w:rsidRPr="00BF1001">
        <w:rPr>
          <w:rFonts w:eastAsia="SimSun"/>
          <w:kern w:val="16"/>
          <w:szCs w:val="28"/>
        </w:rPr>
        <w:t>(sau đây gọi tắt là Phần mềm).</w:t>
      </w:r>
    </w:p>
    <w:p w:rsidR="001B4C1B" w:rsidRPr="00BF1001" w:rsidRDefault="001B4C1B" w:rsidP="000138C1">
      <w:pPr>
        <w:spacing w:before="120" w:after="120" w:line="288" w:lineRule="auto"/>
        <w:ind w:firstLine="567"/>
        <w:rPr>
          <w:rFonts w:eastAsia="SimSun"/>
          <w:szCs w:val="28"/>
        </w:rPr>
      </w:pPr>
      <w:r w:rsidRPr="00BF1001">
        <w:rPr>
          <w:rFonts w:eastAsia="SimSun"/>
          <w:szCs w:val="28"/>
        </w:rPr>
        <w:t>2. Đối tượng áp dụng</w:t>
      </w:r>
    </w:p>
    <w:p w:rsidR="001B4C1B" w:rsidRPr="00BF1001" w:rsidRDefault="001B4C1B" w:rsidP="000138C1">
      <w:pPr>
        <w:spacing w:before="120" w:after="120" w:line="288" w:lineRule="auto"/>
        <w:ind w:firstLine="720"/>
        <w:rPr>
          <w:rFonts w:eastAsia="SimSun"/>
          <w:szCs w:val="28"/>
        </w:rPr>
      </w:pPr>
      <w:r w:rsidRPr="00BF1001">
        <w:rPr>
          <w:rFonts w:eastAsia="SimSun"/>
          <w:szCs w:val="28"/>
        </w:rPr>
        <w:t xml:space="preserve">Quy chế này áp dụng đối với </w:t>
      </w:r>
      <w:r w:rsidR="00C614E1" w:rsidRPr="00BF1001">
        <w:rPr>
          <w:rFonts w:eastAsia="SimSun"/>
          <w:szCs w:val="28"/>
        </w:rPr>
        <w:t xml:space="preserve">cơ quan, đơn vị, </w:t>
      </w:r>
      <w:r w:rsidRPr="00BF1001">
        <w:rPr>
          <w:rFonts w:eastAsia="SimSun"/>
          <w:szCs w:val="28"/>
        </w:rPr>
        <w:t xml:space="preserve">tổ chức, cá nhân khi sử dụng Phần mềm để thực hiện chế độ báo cáo thống kê quy định tại Thông tư số 03/2019/TT-BTP ngày 20/3/2019 của Bộ Tư pháp quy định một số nội dung về hoạt động thống kê của ngành Tư pháp.   </w:t>
      </w:r>
    </w:p>
    <w:p w:rsidR="00ED767E" w:rsidRPr="00BF1001" w:rsidRDefault="00ED767E" w:rsidP="000138C1">
      <w:pPr>
        <w:pStyle w:val="Heading2"/>
        <w:spacing w:after="120"/>
        <w:ind w:firstLine="567"/>
      </w:pPr>
      <w:r w:rsidRPr="00BF1001">
        <w:t xml:space="preserve">Điều </w:t>
      </w:r>
      <w:r w:rsidR="001B4C1B" w:rsidRPr="00BF1001">
        <w:t>2</w:t>
      </w:r>
      <w:r w:rsidRPr="00BF1001">
        <w:t xml:space="preserve">. </w:t>
      </w:r>
      <w:r w:rsidR="001954B8" w:rsidRPr="00BF1001">
        <w:t xml:space="preserve">Thông tin chung </w:t>
      </w:r>
      <w:r w:rsidR="007838D0" w:rsidRPr="00BF1001">
        <w:t xml:space="preserve">về </w:t>
      </w:r>
      <w:r w:rsidR="001B4C1B" w:rsidRPr="00BF1001">
        <w:t>P</w:t>
      </w:r>
      <w:r w:rsidR="007838D0" w:rsidRPr="00BF1001">
        <w:t>hần mềm Thống kê n</w:t>
      </w:r>
      <w:r w:rsidR="00965468" w:rsidRPr="00BF1001">
        <w:t>gành Tư pháp</w:t>
      </w:r>
    </w:p>
    <w:p w:rsidR="0086294E" w:rsidRPr="00BF1001" w:rsidRDefault="00ED767E">
      <w:pPr>
        <w:pStyle w:val="Normal1"/>
        <w:spacing w:before="120" w:after="120" w:line="288" w:lineRule="auto"/>
        <w:ind w:firstLine="720"/>
        <w:rPr>
          <w:rFonts w:eastAsia="SimSun"/>
          <w:sz w:val="32"/>
        </w:rPr>
      </w:pPr>
      <w:r w:rsidRPr="00BF1001">
        <w:t xml:space="preserve">1. </w:t>
      </w:r>
      <w:r w:rsidR="004345CB" w:rsidRPr="00BF1001">
        <w:t>Phần mềm Thố</w:t>
      </w:r>
      <w:r w:rsidR="00470156" w:rsidRPr="00BF1001">
        <w:t xml:space="preserve">ng kê </w:t>
      </w:r>
      <w:r w:rsidR="001B4C1B" w:rsidRPr="00BF1001">
        <w:t xml:space="preserve">ngành </w:t>
      </w:r>
      <w:r w:rsidR="004345CB" w:rsidRPr="00BF1001">
        <w:t>Tư pháp (sau đây gọi tắt là Phần mềm)</w:t>
      </w:r>
      <w:r w:rsidR="00B17E58" w:rsidRPr="00BF1001">
        <w:t xml:space="preserve"> </w:t>
      </w:r>
      <w:r w:rsidR="00E80F08" w:rsidRPr="00BF1001">
        <w:t xml:space="preserve">được Bộ Tư pháp xây dựng và triển khai, có chức năng hỗ trợ các </w:t>
      </w:r>
      <w:r w:rsidR="0086294E" w:rsidRPr="00BF1001">
        <w:t xml:space="preserve">cơ quan, tổ chức, cá nhân </w:t>
      </w:r>
      <w:r w:rsidR="00126BD0" w:rsidRPr="00BF1001">
        <w:t>tin học</w:t>
      </w:r>
      <w:r w:rsidR="00E80F08" w:rsidRPr="00BF1001">
        <w:t xml:space="preserve"> </w:t>
      </w:r>
      <w:r w:rsidR="0086294E" w:rsidRPr="00BF1001">
        <w:t xml:space="preserve">hóa việc </w:t>
      </w:r>
      <w:r w:rsidR="00E80F08" w:rsidRPr="00BF1001">
        <w:t>cập nhật</w:t>
      </w:r>
      <w:r w:rsidR="0086294E" w:rsidRPr="00BF1001">
        <w:t xml:space="preserve">, </w:t>
      </w:r>
      <w:r w:rsidR="00E80F08" w:rsidRPr="00BF1001">
        <w:t>tổng hợp</w:t>
      </w:r>
      <w:r w:rsidR="0086294E" w:rsidRPr="00BF1001">
        <w:t>, theo dõi, khai thác</w:t>
      </w:r>
      <w:r w:rsidR="00E80F08" w:rsidRPr="00BF1001">
        <w:t xml:space="preserve"> số liệu thống kê </w:t>
      </w:r>
      <w:r w:rsidR="0086294E" w:rsidRPr="00BF1001">
        <w:rPr>
          <w:rFonts w:eastAsia="SimSun"/>
        </w:rPr>
        <w:t xml:space="preserve">khi </w:t>
      </w:r>
      <w:r w:rsidR="0086294E" w:rsidRPr="00BF1001">
        <w:t>cơ quan, tổ chức, cá nhân</w:t>
      </w:r>
      <w:r w:rsidR="0086294E" w:rsidRPr="00BF1001">
        <w:rPr>
          <w:rFonts w:eastAsia="SimSun"/>
        </w:rPr>
        <w:t xml:space="preserve"> thực hiện chế độ báo cáo thống kê </w:t>
      </w:r>
      <w:r w:rsidR="00300A2D" w:rsidRPr="00BF1001">
        <w:rPr>
          <w:rFonts w:eastAsia="SimSun"/>
        </w:rPr>
        <w:t xml:space="preserve">theo </w:t>
      </w:r>
      <w:r w:rsidR="0086294E" w:rsidRPr="00BF1001">
        <w:rPr>
          <w:rFonts w:eastAsia="SimSun"/>
        </w:rPr>
        <w:t>quy định tại Thông tư số 03/2019/TT-BTP.</w:t>
      </w:r>
      <w:r w:rsidR="0086294E" w:rsidRPr="00BF1001">
        <w:rPr>
          <w:rFonts w:eastAsia="SimSun"/>
          <w:sz w:val="32"/>
        </w:rPr>
        <w:t xml:space="preserve"> </w:t>
      </w:r>
    </w:p>
    <w:p w:rsidR="00625A45" w:rsidRPr="00BF1001" w:rsidRDefault="001D21EA" w:rsidP="000138C1">
      <w:pPr>
        <w:spacing w:before="120" w:after="120"/>
        <w:ind w:firstLine="567"/>
      </w:pPr>
      <w:r w:rsidRPr="00BF1001">
        <w:t>2</w:t>
      </w:r>
      <w:r w:rsidR="00B17E58" w:rsidRPr="00BF1001">
        <w:t xml:space="preserve">. </w:t>
      </w:r>
      <w:r w:rsidR="001954B8" w:rsidRPr="00BF1001">
        <w:t xml:space="preserve">Địa chỉ truy cập </w:t>
      </w:r>
      <w:r w:rsidR="00300A2D" w:rsidRPr="00BF1001">
        <w:t xml:space="preserve">Phần </w:t>
      </w:r>
      <w:r w:rsidR="001954B8" w:rsidRPr="00BF1001">
        <w:t xml:space="preserve">mềm: </w:t>
      </w:r>
      <w:hyperlink r:id="rId9" w:history="1">
        <w:r w:rsidR="001954B8" w:rsidRPr="00BF1001">
          <w:rPr>
            <w:rStyle w:val="Hyperlink"/>
            <w:color w:val="auto"/>
          </w:rPr>
          <w:t>https://thongke.moj.gov.vn</w:t>
        </w:r>
      </w:hyperlink>
      <w:r w:rsidR="00715318" w:rsidRPr="00BF1001">
        <w:t>.</w:t>
      </w:r>
    </w:p>
    <w:p w:rsidR="00F64086" w:rsidRPr="00BF1001" w:rsidRDefault="00F64086" w:rsidP="000138C1">
      <w:pPr>
        <w:spacing w:before="120" w:after="120"/>
        <w:ind w:firstLine="567"/>
      </w:pPr>
      <w:r w:rsidRPr="00BF1001">
        <w:t>3. Phần mềm được triển khai trên mạ</w:t>
      </w:r>
      <w:r w:rsidR="00F937D8" w:rsidRPr="00BF1001">
        <w:t>ng I</w:t>
      </w:r>
      <w:r w:rsidRPr="00BF1001">
        <w:t>nternet, người dùng sử dụng máy tính có kết nối mạng</w:t>
      </w:r>
      <w:r w:rsidR="000329E7" w:rsidRPr="00BF1001">
        <w:t>, truy cập bằng các trình duyệ</w:t>
      </w:r>
      <w:r w:rsidR="00CB4CAF" w:rsidRPr="00BF1001">
        <w:t>t I</w:t>
      </w:r>
      <w:r w:rsidR="000329E7" w:rsidRPr="00BF1001">
        <w:t>nternet thông dụng (phiên bản mới nhất) và đăng nhập bằng tài khoản, mật khẩu hợp lệ để sử dụng.</w:t>
      </w:r>
    </w:p>
    <w:p w:rsidR="005E77BC" w:rsidRPr="00BF1001" w:rsidRDefault="005E77BC" w:rsidP="000138C1">
      <w:pPr>
        <w:spacing w:before="120" w:after="120"/>
        <w:ind w:firstLine="567"/>
      </w:pPr>
      <w:r w:rsidRPr="00BF1001">
        <w:t xml:space="preserve">4. Danh mục động là các danh mục dữ liệu trong một số biểu mẫu báo cáo thống kê mà các đơn vị phải cập nhật, chuẩn hóa, hoàn thiện trước khi có thể cập nhật, tổng </w:t>
      </w:r>
      <w:r w:rsidR="00034CCE" w:rsidRPr="00BF1001">
        <w:t xml:space="preserve">hợp </w:t>
      </w:r>
      <w:r w:rsidRPr="00BF1001">
        <w:t>số liệu</w:t>
      </w:r>
      <w:r w:rsidR="00A0072F" w:rsidRPr="00BF1001">
        <w:t xml:space="preserve"> vào biểu báo cáo</w:t>
      </w:r>
      <w:r w:rsidRPr="00BF1001">
        <w:t>.</w:t>
      </w:r>
    </w:p>
    <w:p w:rsidR="0006368F" w:rsidRPr="00BF1001" w:rsidRDefault="00EA416B" w:rsidP="000138C1">
      <w:pPr>
        <w:pStyle w:val="Heading2"/>
        <w:spacing w:after="120"/>
        <w:ind w:firstLine="567"/>
      </w:pPr>
      <w:r w:rsidRPr="00BF1001">
        <w:t xml:space="preserve">Điều </w:t>
      </w:r>
      <w:r w:rsidR="00300A2D" w:rsidRPr="00BF1001">
        <w:t>3</w:t>
      </w:r>
      <w:r w:rsidRPr="00BF1001">
        <w:t>. Tài khoản truy cập, sử dụng Phần mềm</w:t>
      </w:r>
    </w:p>
    <w:p w:rsidR="00623578" w:rsidRPr="00BF1001" w:rsidRDefault="005D1C77" w:rsidP="000138C1">
      <w:pPr>
        <w:spacing w:before="120" w:after="120"/>
        <w:ind w:firstLine="567"/>
        <w:rPr>
          <w:rFonts w:eastAsia="SimSun"/>
          <w:szCs w:val="28"/>
        </w:rPr>
      </w:pPr>
      <w:r w:rsidRPr="00BF1001">
        <w:t xml:space="preserve">1. </w:t>
      </w:r>
      <w:r w:rsidR="00AB014A" w:rsidRPr="00BF1001">
        <w:t xml:space="preserve">Mỗi cơ quan, tổ chức, cá nhân </w:t>
      </w:r>
      <w:r w:rsidR="00E73DA2" w:rsidRPr="00BF1001">
        <w:t xml:space="preserve">khi tham gia sử dụng </w:t>
      </w:r>
      <w:r w:rsidR="00300A2D" w:rsidRPr="00BF1001">
        <w:t xml:space="preserve">Phần </w:t>
      </w:r>
      <w:r w:rsidR="00E73DA2" w:rsidRPr="00BF1001">
        <w:t>mềm được cấp 01 tài khoản riêng</w:t>
      </w:r>
      <w:r w:rsidR="00AB014A" w:rsidRPr="00BF1001">
        <w:t xml:space="preserve"> </w:t>
      </w:r>
      <w:r w:rsidR="00C16F1F" w:rsidRPr="00BF1001">
        <w:t xml:space="preserve">(sau đây gọi tắt là tài khoản người dùng) </w:t>
      </w:r>
      <w:r w:rsidR="00AB014A" w:rsidRPr="00BF1001">
        <w:t>để truy cập, sử dụng,</w:t>
      </w:r>
      <w:r w:rsidR="007E044D" w:rsidRPr="00BF1001">
        <w:t xml:space="preserve"> phù hợp </w:t>
      </w:r>
      <w:r w:rsidR="00300A2D" w:rsidRPr="00BF1001">
        <w:t xml:space="preserve">với </w:t>
      </w:r>
      <w:r w:rsidR="00300A2D" w:rsidRPr="00BF1001">
        <w:rPr>
          <w:rFonts w:eastAsia="SimSun"/>
          <w:szCs w:val="28"/>
        </w:rPr>
        <w:t xml:space="preserve">vai trò </w:t>
      </w:r>
      <w:r w:rsidR="00C16F1F" w:rsidRPr="00BF1001">
        <w:rPr>
          <w:rFonts w:eastAsia="SimSun"/>
          <w:szCs w:val="28"/>
        </w:rPr>
        <w:t xml:space="preserve">của </w:t>
      </w:r>
      <w:r w:rsidR="00C16F1F" w:rsidRPr="00BF1001">
        <w:t>cơ quan, tổ chức, cá nhân</w:t>
      </w:r>
      <w:r w:rsidR="00C16F1F" w:rsidRPr="00BF1001">
        <w:rPr>
          <w:rFonts w:eastAsia="SimSun"/>
          <w:szCs w:val="28"/>
        </w:rPr>
        <w:t xml:space="preserve"> </w:t>
      </w:r>
      <w:r w:rsidR="008B1C51" w:rsidRPr="00BF1001">
        <w:rPr>
          <w:rFonts w:eastAsia="SimSun"/>
          <w:szCs w:val="28"/>
        </w:rPr>
        <w:t>trong việc</w:t>
      </w:r>
      <w:r w:rsidR="00AB014A" w:rsidRPr="00BF1001">
        <w:rPr>
          <w:rFonts w:eastAsia="SimSun"/>
          <w:szCs w:val="28"/>
        </w:rPr>
        <w:t xml:space="preserve"> sử dụng Phần mềm. </w:t>
      </w:r>
    </w:p>
    <w:p w:rsidR="009A225E" w:rsidRPr="00BF1001" w:rsidRDefault="00623578" w:rsidP="000138C1">
      <w:pPr>
        <w:spacing w:before="120" w:after="120"/>
        <w:ind w:firstLine="567"/>
      </w:pPr>
      <w:r w:rsidRPr="00BF1001">
        <w:lastRenderedPageBreak/>
        <w:t>2. Các đơn vị sau đây được cấp tài khoản dùng để quản lý, khai thác số liệu thống kê và quản trị hệ thống Phần mềm:</w:t>
      </w:r>
    </w:p>
    <w:p w:rsidR="006574AF" w:rsidRPr="00BF1001" w:rsidRDefault="009C1099" w:rsidP="000138C1">
      <w:pPr>
        <w:spacing w:before="120" w:after="120"/>
        <w:ind w:firstLine="567"/>
      </w:pPr>
      <w:r w:rsidRPr="00BF1001">
        <w:t xml:space="preserve">a) Cục Kế hoạch </w:t>
      </w:r>
      <w:r w:rsidR="009A225E" w:rsidRPr="00BF1001">
        <w:t>-</w:t>
      </w:r>
      <w:r w:rsidRPr="00BF1001">
        <w:t xml:space="preserve"> Tài chính</w:t>
      </w:r>
      <w:r w:rsidR="00AB014A" w:rsidRPr="00BF1001">
        <w:t>, Bộ Tư pháp</w:t>
      </w:r>
      <w:r w:rsidRPr="00BF1001">
        <w:t xml:space="preserve"> được cấp tài khoản dùng để tiếp nhận, tổng hợp và phân tích số liệu báo cáo thống kê được gửi bởi các đơn vị thuộc Bộ,</w:t>
      </w:r>
      <w:r w:rsidR="00ED1B53" w:rsidRPr="00BF1001">
        <w:t xml:space="preserve"> </w:t>
      </w:r>
      <w:r w:rsidR="008B6923" w:rsidRPr="00BF1001">
        <w:t>c</w:t>
      </w:r>
      <w:r w:rsidRPr="00BF1001">
        <w:t>ác Tổ chức Pháp chế</w:t>
      </w:r>
      <w:r w:rsidR="005627DB" w:rsidRPr="00BF1001">
        <w:t xml:space="preserve"> Bộ, ngành</w:t>
      </w:r>
      <w:r w:rsidRPr="00BF1001">
        <w:t>, Sở Tư pháp các địa phương.</w:t>
      </w:r>
    </w:p>
    <w:p w:rsidR="008B1C51" w:rsidRPr="00BF1001" w:rsidRDefault="008B1C51" w:rsidP="000138C1">
      <w:pPr>
        <w:spacing w:before="120" w:after="120"/>
        <w:ind w:firstLine="567"/>
      </w:pPr>
      <w:r w:rsidRPr="00BF1001">
        <w:t>b) Cục Công nghệ thông tin được cấp 01 tài khoản quản trị hệ thống dùng để quản lý các tài khoản người dùng trên toàn hệ thống; thực hiện cấp mới/thu hồi, phân quyền, thiết lập lại mật khẩu tài khoản cho các người dùng tại các đơn vị thuộc Bộ, các Tổ chức Pháp chế; quản lý dữ liệu danh mục về các địa danh hành chính, các dữ liệu tham số phần mềm; mở kỳ báo cáo và thực hiện các nhiệm vụ kỹ thuật khác để duy trì hoạt động của phần mềm.</w:t>
      </w:r>
    </w:p>
    <w:p w:rsidR="00122BD2" w:rsidRPr="00BF1001" w:rsidRDefault="00C614E1" w:rsidP="000138C1">
      <w:pPr>
        <w:spacing w:before="120" w:after="120"/>
        <w:ind w:firstLine="567"/>
      </w:pPr>
      <w:r w:rsidRPr="00BF1001">
        <w:t>c</w:t>
      </w:r>
      <w:r w:rsidR="00BF6078" w:rsidRPr="00BF1001">
        <w:t>)</w:t>
      </w:r>
      <w:r w:rsidR="00F322FD" w:rsidRPr="00BF1001">
        <w:t xml:space="preserve"> </w:t>
      </w:r>
      <w:r w:rsidR="00122BD2" w:rsidRPr="00BF1001">
        <w:t>Sở Tư pháp được cấp 4 loại tài khoản gồm:</w:t>
      </w:r>
    </w:p>
    <w:p w:rsidR="00122BD2" w:rsidRPr="00BF1001" w:rsidRDefault="00122BD2" w:rsidP="000138C1">
      <w:pPr>
        <w:spacing w:before="120" w:after="120"/>
        <w:ind w:firstLine="567"/>
      </w:pPr>
      <w:r w:rsidRPr="00BF1001">
        <w:t xml:space="preserve">01 tài khoản quản </w:t>
      </w:r>
      <w:r w:rsidR="000D7747" w:rsidRPr="00BF1001">
        <w:t>trị</w:t>
      </w:r>
      <w:r w:rsidRPr="00BF1001">
        <w:t xml:space="preserve"> </w:t>
      </w:r>
      <w:r w:rsidR="0039327D" w:rsidRPr="00BF1001">
        <w:t xml:space="preserve">Phần </w:t>
      </w:r>
      <w:r w:rsidR="006E41FC" w:rsidRPr="00BF1001">
        <w:t xml:space="preserve">mềm tại địa phương </w:t>
      </w:r>
      <w:r w:rsidRPr="00BF1001">
        <w:t>(mã vai trò admin)</w:t>
      </w:r>
      <w:r w:rsidR="00BB5731" w:rsidRPr="00BF1001">
        <w:t xml:space="preserve">: được dùng để </w:t>
      </w:r>
      <w:r w:rsidR="00E42725" w:rsidRPr="00BF1001">
        <w:t xml:space="preserve">quản lý, </w:t>
      </w:r>
      <w:r w:rsidR="00D43F55" w:rsidRPr="00BF1001">
        <w:t>cấp mới/thu hồi, phân quyền</w:t>
      </w:r>
      <w:r w:rsidR="00BB5731" w:rsidRPr="00BF1001">
        <w:t xml:space="preserve">, thiết lập lại mật khẩu </w:t>
      </w:r>
      <w:r w:rsidR="000A2F07" w:rsidRPr="00BF1001">
        <w:t xml:space="preserve">tài khoản cho các </w:t>
      </w:r>
      <w:r w:rsidR="00BB5731" w:rsidRPr="00BF1001">
        <w:t>người dùng tại Sở Tư pháp, các Phòng Tư pháp cấp huyện và UBND cấp xã trên địa bàn</w:t>
      </w:r>
      <w:r w:rsidRPr="00BF1001">
        <w:t>;</w:t>
      </w:r>
    </w:p>
    <w:p w:rsidR="00122BD2" w:rsidRPr="00BF1001" w:rsidRDefault="00122BD2" w:rsidP="000138C1">
      <w:pPr>
        <w:spacing w:before="120" w:after="120"/>
        <w:ind w:firstLine="567"/>
      </w:pPr>
      <w:r w:rsidRPr="00BF1001">
        <w:t>Các tài khoản dành cho Lãnh đạo Sở</w:t>
      </w:r>
      <w:r w:rsidR="000A2F07" w:rsidRPr="00BF1001">
        <w:t xml:space="preserve"> (mã vai trò ld): dùng để</w:t>
      </w:r>
      <w:r w:rsidRPr="00BF1001">
        <w:t xml:space="preserve"> phê duyệt </w:t>
      </w:r>
      <w:r w:rsidR="000A2F07" w:rsidRPr="00BF1001">
        <w:t xml:space="preserve">các biểu </w:t>
      </w:r>
      <w:r w:rsidRPr="00BF1001">
        <w:t>báo cáo</w:t>
      </w:r>
      <w:r w:rsidR="000A2F07" w:rsidRPr="00BF1001">
        <w:t xml:space="preserve"> thống kê do các Phòng chuyên môn </w:t>
      </w:r>
      <w:r w:rsidR="0039327D" w:rsidRPr="00BF1001">
        <w:t xml:space="preserve">thuộc Sở Tư pháp </w:t>
      </w:r>
      <w:r w:rsidR="000A2F07" w:rsidRPr="00BF1001">
        <w:t>trình</w:t>
      </w:r>
      <w:r w:rsidRPr="00BF1001">
        <w:t>;</w:t>
      </w:r>
    </w:p>
    <w:p w:rsidR="00122BD2" w:rsidRPr="00BF1001" w:rsidRDefault="00122BD2" w:rsidP="000138C1">
      <w:pPr>
        <w:spacing w:before="120" w:after="120"/>
        <w:ind w:firstLine="567"/>
      </w:pPr>
      <w:r w:rsidRPr="00BF1001">
        <w:t>Các tài khoản dành cho Lãnh đạo cấp Phòng</w:t>
      </w:r>
      <w:r w:rsidR="000A2F07" w:rsidRPr="00BF1001">
        <w:t xml:space="preserve"> (mã vai trò kt): dùng để</w:t>
      </w:r>
      <w:r w:rsidRPr="00BF1001">
        <w:t xml:space="preserve"> kiểm tra các </w:t>
      </w:r>
      <w:r w:rsidR="000A2F07" w:rsidRPr="00BF1001">
        <w:t xml:space="preserve">biểu </w:t>
      </w:r>
      <w:r w:rsidRPr="00BF1001">
        <w:t>báo cáo</w:t>
      </w:r>
      <w:r w:rsidR="000A2F07" w:rsidRPr="00BF1001">
        <w:t xml:space="preserve"> thống kê</w:t>
      </w:r>
      <w:r w:rsidRPr="00BF1001">
        <w:t xml:space="preserve"> </w:t>
      </w:r>
      <w:r w:rsidR="0039327D" w:rsidRPr="00BF1001">
        <w:t xml:space="preserve">do chuyên viên tổng hợp thực hiện, </w:t>
      </w:r>
      <w:r w:rsidR="000A2F07" w:rsidRPr="00BF1001">
        <w:t xml:space="preserve">trước khi trình Lãnh đạo </w:t>
      </w:r>
      <w:r w:rsidR="0039327D" w:rsidRPr="00BF1001">
        <w:t xml:space="preserve">Sở Tư pháp </w:t>
      </w:r>
      <w:r w:rsidR="000A2F07" w:rsidRPr="00BF1001">
        <w:t xml:space="preserve">phê duyệt trên </w:t>
      </w:r>
      <w:r w:rsidR="0039327D" w:rsidRPr="00BF1001">
        <w:t>P</w:t>
      </w:r>
      <w:r w:rsidR="000A2F07" w:rsidRPr="00BF1001">
        <w:t>hần mềm</w:t>
      </w:r>
      <w:r w:rsidRPr="00BF1001">
        <w:t>;</w:t>
      </w:r>
    </w:p>
    <w:p w:rsidR="00122BD2" w:rsidRPr="00BF1001" w:rsidRDefault="00122BD2" w:rsidP="000138C1">
      <w:pPr>
        <w:spacing w:before="120" w:after="120"/>
        <w:ind w:firstLine="567"/>
      </w:pPr>
      <w:r w:rsidRPr="00BF1001">
        <w:t xml:space="preserve">Các tài khoản dành cho </w:t>
      </w:r>
      <w:r w:rsidR="0039327D" w:rsidRPr="00BF1001">
        <w:t>c</w:t>
      </w:r>
      <w:r w:rsidRPr="00BF1001">
        <w:t xml:space="preserve">huyên viên tổng hợp, cập nhật số liệu báo cáo </w:t>
      </w:r>
      <w:r w:rsidR="0039327D" w:rsidRPr="00BF1001">
        <w:t xml:space="preserve">thống kê </w:t>
      </w:r>
      <w:r w:rsidRPr="00BF1001">
        <w:t>(mã vai trò bc).</w:t>
      </w:r>
    </w:p>
    <w:p w:rsidR="000C070E" w:rsidRPr="00BF1001" w:rsidRDefault="00A829D4" w:rsidP="000138C1">
      <w:pPr>
        <w:spacing w:before="120" w:after="120"/>
        <w:ind w:firstLine="567"/>
      </w:pPr>
      <w:r w:rsidRPr="00BF1001">
        <w:t>d</w:t>
      </w:r>
      <w:r w:rsidR="00BF6078" w:rsidRPr="00BF1001">
        <w:t>)</w:t>
      </w:r>
      <w:r w:rsidR="000C070E" w:rsidRPr="00BF1001">
        <w:t xml:space="preserve"> Các đơn vị thuộc Bộ</w:t>
      </w:r>
      <w:r w:rsidR="00C84DBD" w:rsidRPr="00BF1001">
        <w:t xml:space="preserve"> là đối tượng phải báo cáo thống kê theo quy định tại Thông tư </w:t>
      </w:r>
      <w:r w:rsidR="00C84DBD" w:rsidRPr="00BF1001">
        <w:rPr>
          <w:rFonts w:eastAsia="SimSun"/>
          <w:szCs w:val="28"/>
        </w:rPr>
        <w:t>số 03/2019/TT-BTP</w:t>
      </w:r>
      <w:r w:rsidR="00BF6078" w:rsidRPr="00BF1001">
        <w:t>;</w:t>
      </w:r>
      <w:r w:rsidR="000C070E" w:rsidRPr="00BF1001">
        <w:t xml:space="preserve"> Tổ chức Pháp chế</w:t>
      </w:r>
      <w:r w:rsidR="00BF6078" w:rsidRPr="00BF1001">
        <w:t xml:space="preserve"> Bộ, ngành;</w:t>
      </w:r>
      <w:r w:rsidR="000C070E" w:rsidRPr="00BF1001">
        <w:t xml:space="preserve"> Phòng Tư pháp cấp huyện được cấp 3 loại tài khoản gồm:</w:t>
      </w:r>
    </w:p>
    <w:p w:rsidR="000A2F07" w:rsidRPr="00BF1001" w:rsidRDefault="000A2F07" w:rsidP="000138C1">
      <w:pPr>
        <w:spacing w:before="120" w:after="120"/>
        <w:ind w:firstLine="567"/>
      </w:pPr>
      <w:r w:rsidRPr="00BF1001">
        <w:t>Các tài khoản dành cho Lãnh đạo đơn vị (mã vai trò ld): dùng để phê duyệt các biểu báo cáo thống kê của đơn vị, theo thẩm quyền;</w:t>
      </w:r>
    </w:p>
    <w:p w:rsidR="000A2F07" w:rsidRPr="00BF1001" w:rsidRDefault="000A2F07" w:rsidP="000138C1">
      <w:pPr>
        <w:spacing w:before="120" w:after="120"/>
        <w:ind w:firstLine="567"/>
      </w:pPr>
      <w:r w:rsidRPr="00BF1001">
        <w:t xml:space="preserve">Các tài khoản dành cho Lãnh đạo cấp Phòng/Người kiểm tra (mã vai trò kt): dùng để kiểm tra các biểu báo cáo thống kê được phân công trước khi trình Lãnh đạo </w:t>
      </w:r>
      <w:r w:rsidR="003637D0" w:rsidRPr="00BF1001">
        <w:t xml:space="preserve">đơn vị </w:t>
      </w:r>
      <w:r w:rsidRPr="00BF1001">
        <w:t>phê duyệt trên phần mềm;</w:t>
      </w:r>
    </w:p>
    <w:p w:rsidR="000C070E" w:rsidRPr="00BF1001" w:rsidRDefault="000A2F07" w:rsidP="000138C1">
      <w:pPr>
        <w:spacing w:before="120" w:after="120"/>
        <w:ind w:firstLine="567"/>
      </w:pPr>
      <w:r w:rsidRPr="00BF1001">
        <w:t>Các tài khoản dành cho Chuyên viên tổng hợp, cập nhật số liệu báo cáo được giao thực hiện (mã vai trò bc).</w:t>
      </w:r>
    </w:p>
    <w:p w:rsidR="000C070E" w:rsidRPr="00BF1001" w:rsidRDefault="00A829D4" w:rsidP="000138C1">
      <w:pPr>
        <w:spacing w:before="120" w:after="120"/>
        <w:ind w:firstLine="567"/>
      </w:pPr>
      <w:r w:rsidRPr="00BF1001">
        <w:t>đ</w:t>
      </w:r>
      <w:r w:rsidR="00BF6078" w:rsidRPr="00BF1001">
        <w:t>)</w:t>
      </w:r>
      <w:r w:rsidR="000C070E" w:rsidRPr="00BF1001">
        <w:t xml:space="preserve"> UBND cấp xã được cấp 2 loại tài khoản gồm:</w:t>
      </w:r>
    </w:p>
    <w:p w:rsidR="000C070E" w:rsidRPr="00BF1001" w:rsidRDefault="003637D0" w:rsidP="000138C1">
      <w:pPr>
        <w:spacing w:before="120" w:after="120"/>
        <w:ind w:firstLine="567"/>
      </w:pPr>
      <w:r w:rsidRPr="00BF1001">
        <w:t>Các tài khoản dành cho Lãnh đạo đơn vị (mã vai trò ld): dùng để phê duyệt các biểu báo cáo thống kê của đơn vị, theo thẩm quyền;</w:t>
      </w:r>
    </w:p>
    <w:p w:rsidR="000C070E" w:rsidRPr="00BF1001" w:rsidRDefault="000C070E" w:rsidP="000138C1">
      <w:pPr>
        <w:spacing w:before="120" w:after="120"/>
        <w:ind w:firstLine="567"/>
      </w:pPr>
      <w:r w:rsidRPr="00BF1001">
        <w:lastRenderedPageBreak/>
        <w:t>Các tài khoản dành cho Chuyên viên tổng hợp, cập nhật số liệu báo cáo được giao thực hiện (mã vai trò bc).</w:t>
      </w:r>
    </w:p>
    <w:p w:rsidR="003C16B4" w:rsidRPr="00BF1001" w:rsidRDefault="00BF6078" w:rsidP="000138C1">
      <w:pPr>
        <w:spacing w:before="120" w:after="120"/>
        <w:ind w:firstLine="567"/>
      </w:pPr>
      <w:r w:rsidRPr="00BF1001">
        <w:t>3</w:t>
      </w:r>
      <w:r w:rsidR="000C070E" w:rsidRPr="00BF1001">
        <w:t xml:space="preserve">. </w:t>
      </w:r>
      <w:r w:rsidR="000F56AC" w:rsidRPr="00BF1001">
        <w:t>T</w:t>
      </w:r>
      <w:r w:rsidR="005D1C77" w:rsidRPr="00BF1001">
        <w:t xml:space="preserve">ài khoản người dùng </w:t>
      </w:r>
      <w:r w:rsidR="000F56AC" w:rsidRPr="00BF1001">
        <w:t>tại các đơn vị thuộc Bộ,</w:t>
      </w:r>
      <w:r w:rsidR="00282D12" w:rsidRPr="00BF1001">
        <w:t xml:space="preserve"> Tổ chức Pháp chế, Sở Tư pháp, Phòng Tư pháp cấp huyện và UBND cấp xã</w:t>
      </w:r>
      <w:r w:rsidR="000F56AC" w:rsidRPr="00BF1001">
        <w:t xml:space="preserve"> </w:t>
      </w:r>
      <w:r w:rsidR="005D1C77" w:rsidRPr="00BF1001">
        <w:t>được tạo lập trên phần mềm có cấu trúc như sau:</w:t>
      </w:r>
    </w:p>
    <w:p w:rsidR="003C16B4" w:rsidRPr="00BF1001" w:rsidRDefault="003C16B4" w:rsidP="000138C1">
      <w:pPr>
        <w:spacing w:before="120" w:after="120"/>
        <w:ind w:firstLine="567"/>
      </w:pPr>
      <w:r w:rsidRPr="00BF1001">
        <w:t>a) Trường hợp vai trò được phân công cho duy nhất 01 người dùng:</w:t>
      </w:r>
    </w:p>
    <w:p w:rsidR="00282D12" w:rsidRPr="00BF1001" w:rsidRDefault="00267A10" w:rsidP="000138C1">
      <w:pPr>
        <w:spacing w:before="120" w:after="120"/>
        <w:ind w:firstLine="567"/>
      </w:pPr>
      <w:r w:rsidRPr="00BF1001">
        <w:rPr>
          <w:b/>
        </w:rPr>
        <w:t>{{mã đơn vị}}_{{mã vai trò}}</w:t>
      </w:r>
    </w:p>
    <w:p w:rsidR="00267A10" w:rsidRPr="00BF1001" w:rsidRDefault="003C16B4" w:rsidP="000138C1">
      <w:pPr>
        <w:spacing w:before="120" w:after="120"/>
        <w:ind w:firstLine="567"/>
      </w:pPr>
      <w:r w:rsidRPr="00BF1001">
        <w:t xml:space="preserve">b) </w:t>
      </w:r>
      <w:r w:rsidR="00267A10" w:rsidRPr="00BF1001">
        <w:t xml:space="preserve">Trường </w:t>
      </w:r>
      <w:r w:rsidR="001F7F85" w:rsidRPr="00BF1001">
        <w:t xml:space="preserve">hợp </w:t>
      </w:r>
      <w:r w:rsidRPr="00BF1001">
        <w:t xml:space="preserve">vai trò được phân công cho nhiều hơn 01 người dùng: </w:t>
      </w:r>
    </w:p>
    <w:p w:rsidR="003C16B4" w:rsidRPr="00BF1001" w:rsidRDefault="003C16B4" w:rsidP="000138C1">
      <w:pPr>
        <w:spacing w:before="120" w:after="120"/>
        <w:ind w:firstLine="567"/>
        <w:rPr>
          <w:b/>
        </w:rPr>
      </w:pPr>
      <w:r w:rsidRPr="00BF1001">
        <w:rPr>
          <w:b/>
        </w:rPr>
        <w:t>{{mã đơn vị}}_{{mã vai trò}}_{{ký hiệu tài khoản người dùng}}</w:t>
      </w:r>
    </w:p>
    <w:p w:rsidR="003C16B4" w:rsidRPr="00BF1001" w:rsidRDefault="003C16B4" w:rsidP="000138C1">
      <w:pPr>
        <w:spacing w:before="120" w:after="120"/>
        <w:ind w:firstLine="567"/>
      </w:pPr>
      <w:r w:rsidRPr="00BF1001">
        <w:t>c) Ý nghĩa các thành phần trong cấu trúc tài khoản:</w:t>
      </w:r>
    </w:p>
    <w:p w:rsidR="003C16B4" w:rsidRPr="00BF1001" w:rsidRDefault="003C16B4" w:rsidP="000138C1">
      <w:pPr>
        <w:spacing w:before="120" w:after="120"/>
        <w:ind w:firstLine="567"/>
      </w:pPr>
      <w:r w:rsidRPr="00BF1001">
        <w:t>- {{mã đơn vị}}: là tên viết tắt của đơn vị, được cấu hình</w:t>
      </w:r>
      <w:r w:rsidR="005F102B" w:rsidRPr="00BF1001">
        <w:t xml:space="preserve"> tự động</w:t>
      </w:r>
      <w:r w:rsidRPr="00BF1001">
        <w:t xml:space="preserve"> bởi phần mềm;</w:t>
      </w:r>
    </w:p>
    <w:p w:rsidR="003C16B4" w:rsidRPr="00BF1001" w:rsidRDefault="003C16B4" w:rsidP="000138C1">
      <w:pPr>
        <w:spacing w:before="120" w:after="120"/>
        <w:ind w:firstLine="567"/>
      </w:pPr>
      <w:r w:rsidRPr="00BF1001">
        <w:t xml:space="preserve">- {{mã vai trò}}: là mã của các vai trò người dùng, được quy định tại </w:t>
      </w:r>
      <w:r w:rsidR="00C60E53" w:rsidRPr="00BF1001">
        <w:t xml:space="preserve">các Điểm d, </w:t>
      </w:r>
      <w:r w:rsidR="00931A67" w:rsidRPr="00BF1001">
        <w:t>đ</w:t>
      </w:r>
      <w:r w:rsidR="00C60E53" w:rsidRPr="00BF1001">
        <w:t xml:space="preserve"> và </w:t>
      </w:r>
      <w:r w:rsidR="00931A67" w:rsidRPr="00BF1001">
        <w:t>e</w:t>
      </w:r>
      <w:r w:rsidR="00C60E53" w:rsidRPr="00BF1001">
        <w:t xml:space="preserve"> </w:t>
      </w:r>
      <w:r w:rsidR="00D75FA2" w:rsidRPr="00BF1001">
        <w:t xml:space="preserve">của </w:t>
      </w:r>
      <w:r w:rsidRPr="00BF1001">
        <w:t xml:space="preserve">Khoản </w:t>
      </w:r>
      <w:r w:rsidR="00931A67" w:rsidRPr="00BF1001">
        <w:t>2</w:t>
      </w:r>
      <w:r w:rsidRPr="00BF1001">
        <w:t xml:space="preserve"> Điều này.</w:t>
      </w:r>
    </w:p>
    <w:p w:rsidR="005D1C77" w:rsidRPr="00BF1001" w:rsidRDefault="005D1C77" w:rsidP="000138C1">
      <w:pPr>
        <w:spacing w:before="120" w:after="120"/>
        <w:ind w:firstLine="567"/>
      </w:pPr>
      <w:r w:rsidRPr="00BF1001">
        <w:t xml:space="preserve">- {{ký hiệu tài khoản người dùng}}: </w:t>
      </w:r>
      <w:r w:rsidR="003C16B4" w:rsidRPr="00BF1001">
        <w:t>là số hoặc ký tự viết tắt họ tên của người dùng</w:t>
      </w:r>
      <w:r w:rsidR="002876DE" w:rsidRPr="00BF1001">
        <w:t>,</w:t>
      </w:r>
      <w:r w:rsidR="003C16B4" w:rsidRPr="00BF1001">
        <w:t xml:space="preserve"> dùng để phân biệt tài khoản giữa các người dùng trong đơn vị</w:t>
      </w:r>
      <w:r w:rsidR="002F1847" w:rsidRPr="00BF1001">
        <w:t>, do quản trị hệ thống hoặc quản trị phần mềm tại địa phương</w:t>
      </w:r>
      <w:r w:rsidR="00355362" w:rsidRPr="00BF1001">
        <w:t xml:space="preserve"> chủ động</w:t>
      </w:r>
      <w:r w:rsidR="002F1847" w:rsidRPr="00BF1001">
        <w:t xml:space="preserve"> </w:t>
      </w:r>
      <w:r w:rsidR="00696A27" w:rsidRPr="00BF1001">
        <w:t>tạo lập</w:t>
      </w:r>
      <w:r w:rsidR="003C16B4" w:rsidRPr="00BF1001">
        <w:t>.</w:t>
      </w:r>
    </w:p>
    <w:p w:rsidR="00504F1F" w:rsidRPr="00BF1001" w:rsidRDefault="00504F1F" w:rsidP="000138C1">
      <w:pPr>
        <w:spacing w:before="120" w:after="120"/>
        <w:ind w:firstLine="567"/>
      </w:pPr>
      <w:r w:rsidRPr="00BF1001">
        <w:t>Ví dụ:</w:t>
      </w:r>
    </w:p>
    <w:p w:rsidR="00CD3EB4" w:rsidRPr="00BF1001" w:rsidRDefault="00CD3EB4" w:rsidP="000138C1">
      <w:pPr>
        <w:spacing w:before="120" w:after="120"/>
        <w:ind w:firstLine="567"/>
      </w:pPr>
      <w:r w:rsidRPr="00BF1001">
        <w:t xml:space="preserve">- Vụ Pháp chế Bộ Kế hoạch và Đầu tư có {{mã đơn vị}} là </w:t>
      </w:r>
      <w:r w:rsidRPr="00BF1001">
        <w:rPr>
          <w:b/>
        </w:rPr>
        <w:t>bkhdt_pc</w:t>
      </w:r>
      <w:r w:rsidRPr="00BF1001">
        <w:t>, do đó, các tài khoản của Vụ Pháp chế Bộ Kế hoạch và Đầu tư sẽ lần lượt là bkhdt_pc_ld, bkhdt_pc_kt và bkhdt_pc_bc;</w:t>
      </w:r>
    </w:p>
    <w:p w:rsidR="00D835F1" w:rsidRPr="00BF1001" w:rsidRDefault="00D835F1" w:rsidP="000138C1">
      <w:pPr>
        <w:spacing w:before="120" w:after="120"/>
        <w:ind w:firstLine="567"/>
      </w:pPr>
      <w:r w:rsidRPr="00BF1001">
        <w:t xml:space="preserve">- Cục Bổ trợ tư pháp Bộ Tư pháp có {{mã đơn vị}} là </w:t>
      </w:r>
      <w:r w:rsidRPr="00BF1001">
        <w:rPr>
          <w:b/>
        </w:rPr>
        <w:t>btp_bttp</w:t>
      </w:r>
      <w:r w:rsidRPr="00BF1001">
        <w:t>, do đó, các tài khoản của Cục Bổ trợ tư pháp Bộ Tư pháp sẽ lần lượt là btp_bttp_ld, btp_bttp_kt và btp_bttp_bc;</w:t>
      </w:r>
    </w:p>
    <w:p w:rsidR="00504F1F" w:rsidRPr="00BF1001" w:rsidRDefault="00504F1F" w:rsidP="000138C1">
      <w:pPr>
        <w:spacing w:before="120" w:after="120"/>
        <w:ind w:firstLine="567"/>
      </w:pPr>
      <w:r w:rsidRPr="00BF1001">
        <w:t>- Sở Tư pháp tỉ</w:t>
      </w:r>
      <w:r w:rsidR="00DC6C9B" w:rsidRPr="00BF1001">
        <w:t>nh Long An có {{mã đơn vị}} là</w:t>
      </w:r>
      <w:r w:rsidRPr="00BF1001">
        <w:t xml:space="preserve"> </w:t>
      </w:r>
      <w:r w:rsidRPr="00BF1001">
        <w:rPr>
          <w:b/>
        </w:rPr>
        <w:t>tinhlongan</w:t>
      </w:r>
      <w:r w:rsidRPr="00BF1001">
        <w:t xml:space="preserve">, </w:t>
      </w:r>
      <w:r w:rsidR="00DC6C9B" w:rsidRPr="00BF1001">
        <w:t xml:space="preserve">do đó, </w:t>
      </w:r>
      <w:r w:rsidRPr="00BF1001">
        <w:t xml:space="preserve">các tài khoản của Sở Tư pháp tỉnh </w:t>
      </w:r>
      <w:r w:rsidR="00C02E35" w:rsidRPr="00BF1001">
        <w:t xml:space="preserve">Long </w:t>
      </w:r>
      <w:r w:rsidRPr="00BF1001">
        <w:t xml:space="preserve">An </w:t>
      </w:r>
      <w:r w:rsidR="00DC6C9B" w:rsidRPr="00BF1001">
        <w:t xml:space="preserve">sẽ </w:t>
      </w:r>
      <w:r w:rsidRPr="00BF1001">
        <w:t xml:space="preserve">lần lượt là: </w:t>
      </w:r>
      <w:r w:rsidR="006F6B7F" w:rsidRPr="00BF1001">
        <w:t xml:space="preserve">tinhlongan_admin, </w:t>
      </w:r>
      <w:r w:rsidRPr="00BF1001">
        <w:t>tinhlongan_ld,</w:t>
      </w:r>
      <w:r w:rsidR="006F6B7F" w:rsidRPr="00BF1001">
        <w:t xml:space="preserve"> tinhlongan_kt và tinhlongan_bc</w:t>
      </w:r>
      <w:r w:rsidR="00163018" w:rsidRPr="00BF1001">
        <w:t>.</w:t>
      </w:r>
      <w:r w:rsidR="00B33905" w:rsidRPr="00BF1001">
        <w:t xml:space="preserve"> </w:t>
      </w:r>
      <w:r w:rsidR="00163018" w:rsidRPr="00BF1001">
        <w:t>Trường hợp Sở Tư pháp tỉnh Long An có nhiều hơn 01 Chuyên viên tổng hợp, cập nhật số liệu báo cáo</w:t>
      </w:r>
      <w:r w:rsidR="00DC6C9B" w:rsidRPr="00BF1001">
        <w:t xml:space="preserve"> tham gia sử dụng phần mềm</w:t>
      </w:r>
      <w:r w:rsidR="00163018" w:rsidRPr="00BF1001">
        <w:t>, khi đó</w:t>
      </w:r>
      <w:r w:rsidR="00846A97" w:rsidRPr="00BF1001">
        <w:t>,</w:t>
      </w:r>
      <w:r w:rsidR="00163018" w:rsidRPr="00BF1001">
        <w:t xml:space="preserve"> </w:t>
      </w:r>
      <w:r w:rsidR="00DC6C9B" w:rsidRPr="00BF1001">
        <w:t>những</w:t>
      </w:r>
      <w:r w:rsidR="00163018" w:rsidRPr="00BF1001">
        <w:t xml:space="preserve"> </w:t>
      </w:r>
      <w:r w:rsidR="00DC6C9B" w:rsidRPr="00BF1001">
        <w:t xml:space="preserve">người dùng </w:t>
      </w:r>
      <w:r w:rsidR="001367F0" w:rsidRPr="00BF1001">
        <w:t xml:space="preserve">của Sở </w:t>
      </w:r>
      <w:r w:rsidR="00DC6C9B" w:rsidRPr="00BF1001">
        <w:t>được bổ sung thêm</w:t>
      </w:r>
      <w:r w:rsidR="00163018" w:rsidRPr="00BF1001">
        <w:t xml:space="preserve"> </w:t>
      </w:r>
      <w:r w:rsidR="00DC6C9B" w:rsidRPr="00BF1001">
        <w:t xml:space="preserve">sẽ có tài khoản </w:t>
      </w:r>
      <w:r w:rsidR="00163018" w:rsidRPr="00BF1001">
        <w:t>là tinhlongan_bc_1, tinhlongan_bc_2 hoặc tinhlongan_bc_dungnm, tinhlongan_bc_thangnt…</w:t>
      </w:r>
      <w:r w:rsidR="00CD3EB4" w:rsidRPr="00BF1001">
        <w:t>;</w:t>
      </w:r>
    </w:p>
    <w:p w:rsidR="00504F1F" w:rsidRPr="00BF1001" w:rsidRDefault="00504F1F" w:rsidP="000138C1">
      <w:pPr>
        <w:spacing w:before="120" w:after="120"/>
        <w:ind w:firstLine="567"/>
      </w:pPr>
      <w:r w:rsidRPr="00BF1001">
        <w:t xml:space="preserve">- Phòng Tư pháp </w:t>
      </w:r>
      <w:r w:rsidR="006F6B7F" w:rsidRPr="00BF1001">
        <w:t>Q</w:t>
      </w:r>
      <w:r w:rsidRPr="00BF1001">
        <w:t xml:space="preserve">uận 1, </w:t>
      </w:r>
      <w:r w:rsidR="00DC6C9B" w:rsidRPr="00BF1001">
        <w:t>thành phố</w:t>
      </w:r>
      <w:r w:rsidRPr="00BF1001">
        <w:t xml:space="preserve"> Hồ Chí Minh </w:t>
      </w:r>
      <w:r w:rsidR="00DC6C9B" w:rsidRPr="00BF1001">
        <w:t xml:space="preserve">có {{mã đơn vị}} </w:t>
      </w:r>
      <w:r w:rsidRPr="00BF1001">
        <w:t xml:space="preserve">là </w:t>
      </w:r>
      <w:r w:rsidRPr="00BF1001">
        <w:rPr>
          <w:b/>
        </w:rPr>
        <w:t>quan1_tphcmh</w:t>
      </w:r>
      <w:r w:rsidRPr="00BF1001">
        <w:t>,</w:t>
      </w:r>
      <w:r w:rsidR="00DC6C9B" w:rsidRPr="00BF1001">
        <w:t xml:space="preserve"> do đó,</w:t>
      </w:r>
      <w:r w:rsidRPr="00BF1001">
        <w:t xml:space="preserve"> các tài khoản của Phòng Tư pháp </w:t>
      </w:r>
      <w:r w:rsidR="00DC6C9B" w:rsidRPr="00BF1001">
        <w:t>Q</w:t>
      </w:r>
      <w:r w:rsidRPr="00BF1001">
        <w:t xml:space="preserve">uận 1 </w:t>
      </w:r>
      <w:r w:rsidR="00DC6C9B" w:rsidRPr="00BF1001">
        <w:t xml:space="preserve">sẽ </w:t>
      </w:r>
      <w:r w:rsidRPr="00BF1001">
        <w:t>lần lượt là: quan1_tphcmh_ld, quan1_tphcmh_kt và quan1_tphcmh_bc;</w:t>
      </w:r>
    </w:p>
    <w:p w:rsidR="00504F1F" w:rsidRPr="00BF1001" w:rsidRDefault="00504F1F" w:rsidP="000138C1">
      <w:pPr>
        <w:spacing w:before="120" w:after="120"/>
        <w:ind w:firstLine="567"/>
      </w:pPr>
      <w:r w:rsidRPr="00BF1001">
        <w:lastRenderedPageBreak/>
        <w:t xml:space="preserve">- </w:t>
      </w:r>
      <w:r w:rsidR="000E38CD" w:rsidRPr="00BF1001">
        <w:t>UBND xã Bộc Bố, huyện Pác Nặm, tỉnh Bắc Kạn có</w:t>
      </w:r>
      <w:r w:rsidR="00F15864" w:rsidRPr="00BF1001">
        <w:t xml:space="preserve"> </w:t>
      </w:r>
      <w:r w:rsidRPr="00BF1001">
        <w:t xml:space="preserve">{{mã đơn vị}} là </w:t>
      </w:r>
      <w:r w:rsidRPr="00BF1001">
        <w:rPr>
          <w:b/>
        </w:rPr>
        <w:t>xabocbo_hpn_tbkn</w:t>
      </w:r>
      <w:r w:rsidRPr="00BF1001">
        <w:t xml:space="preserve">, </w:t>
      </w:r>
      <w:r w:rsidR="000E38CD" w:rsidRPr="00BF1001">
        <w:t xml:space="preserve">do đó, </w:t>
      </w:r>
      <w:r w:rsidRPr="00BF1001">
        <w:t xml:space="preserve">các tài khoản của </w:t>
      </w:r>
      <w:r w:rsidR="0010586C" w:rsidRPr="00BF1001">
        <w:t xml:space="preserve">UBND </w:t>
      </w:r>
      <w:r w:rsidRPr="00BF1001">
        <w:t xml:space="preserve">xã Bộc Bố </w:t>
      </w:r>
      <w:r w:rsidR="000E38CD" w:rsidRPr="00BF1001">
        <w:t xml:space="preserve">sẽ </w:t>
      </w:r>
      <w:r w:rsidRPr="00BF1001">
        <w:t>lần lượt là: xabocbo_hpn_tbkn_ld và xabocbo_hpn_tbkn_bc.</w:t>
      </w:r>
    </w:p>
    <w:p w:rsidR="001B4C1B" w:rsidRPr="00BF1001" w:rsidRDefault="001B4C1B" w:rsidP="001B4C1B">
      <w:pPr>
        <w:pStyle w:val="Heading2"/>
        <w:ind w:firstLine="567"/>
      </w:pPr>
      <w:r w:rsidRPr="00BF1001">
        <w:t xml:space="preserve">Điều </w:t>
      </w:r>
      <w:r w:rsidR="007B2F66" w:rsidRPr="00BF1001">
        <w:t>4</w:t>
      </w:r>
      <w:r w:rsidRPr="00BF1001">
        <w:t>. Nguyên tắc áp dụng Phần mềm</w:t>
      </w:r>
    </w:p>
    <w:p w:rsidR="001B4C1B" w:rsidRPr="00BF1001" w:rsidRDefault="001B4C1B" w:rsidP="001B4C1B">
      <w:pPr>
        <w:ind w:firstLine="567"/>
      </w:pPr>
      <w:r w:rsidRPr="00BF1001">
        <w:t xml:space="preserve">1. Việc áp dụng Phần mềm phải </w:t>
      </w:r>
      <w:r w:rsidR="00583C6B" w:rsidRPr="00BF1001">
        <w:t>tuân theo</w:t>
      </w:r>
      <w:r w:rsidRPr="00BF1001">
        <w:t xml:space="preserve"> quy định </w:t>
      </w:r>
      <w:r w:rsidR="007B2F66" w:rsidRPr="00BF1001">
        <w:t xml:space="preserve">của pháp luật về thống kê, đảm bảo an toàn, an ninh thông tin và </w:t>
      </w:r>
      <w:r w:rsidR="00583C6B" w:rsidRPr="00BF1001">
        <w:t xml:space="preserve">phù hợp với </w:t>
      </w:r>
      <w:r w:rsidR="007B2F66" w:rsidRPr="00BF1001">
        <w:t xml:space="preserve">chế độ báo cáo thống kê theo quy định tại </w:t>
      </w:r>
      <w:r w:rsidR="007B2F66" w:rsidRPr="00BF1001">
        <w:rPr>
          <w:rFonts w:eastAsia="SimSun"/>
          <w:szCs w:val="28"/>
        </w:rPr>
        <w:t>Thông tư số 03/2019/TT-BTP ngày 20/3/2019 của Bộ Tư pháp.</w:t>
      </w:r>
      <w:r w:rsidR="007B2F66" w:rsidRPr="00BF1001" w:rsidDel="007B2F66">
        <w:t xml:space="preserve"> </w:t>
      </w:r>
    </w:p>
    <w:p w:rsidR="001B4C1B" w:rsidRPr="00BF1001" w:rsidRDefault="001B4C1B" w:rsidP="001B4C1B">
      <w:pPr>
        <w:ind w:firstLine="567"/>
      </w:pPr>
      <w:r w:rsidRPr="00BF1001">
        <w:t xml:space="preserve">2. Các biểu mẫu báo cáo thống kê được áp dụng trên </w:t>
      </w:r>
      <w:r w:rsidR="00583C6B" w:rsidRPr="00BF1001">
        <w:t>P</w:t>
      </w:r>
      <w:r w:rsidRPr="00BF1001">
        <w:t xml:space="preserve">hần mềm được Bộ Tư pháp </w:t>
      </w:r>
      <w:r w:rsidR="00583C6B" w:rsidRPr="00BF1001">
        <w:t xml:space="preserve">thiết lập, </w:t>
      </w:r>
      <w:r w:rsidRPr="00BF1001">
        <w:t xml:space="preserve">thống nhất quản lý và triển khai </w:t>
      </w:r>
      <w:r w:rsidR="00583C6B" w:rsidRPr="00BF1001">
        <w:t>thực hiện</w:t>
      </w:r>
      <w:r w:rsidRPr="00BF1001">
        <w:t>.</w:t>
      </w:r>
    </w:p>
    <w:p w:rsidR="001B4C1B" w:rsidRPr="00BF1001" w:rsidRDefault="001B4C1B" w:rsidP="001B4C1B">
      <w:pPr>
        <w:ind w:firstLine="567"/>
      </w:pPr>
      <w:r w:rsidRPr="00BF1001">
        <w:t xml:space="preserve">3. </w:t>
      </w:r>
      <w:r w:rsidR="00583C6B" w:rsidRPr="00BF1001">
        <w:t>Trong</w:t>
      </w:r>
      <w:r w:rsidRPr="00BF1001">
        <w:t xml:space="preserve"> mỗi kỳ báo cáo</w:t>
      </w:r>
      <w:r w:rsidR="00583C6B" w:rsidRPr="00BF1001">
        <w:t xml:space="preserve"> thống kê</w:t>
      </w:r>
      <w:r w:rsidRPr="00BF1001">
        <w:t>, số liệu thống kê phải được cập nhật kịp thời, đầy đủ</w:t>
      </w:r>
      <w:r w:rsidR="00583C6B" w:rsidRPr="00BF1001">
        <w:t>,</w:t>
      </w:r>
      <w:r w:rsidRPr="00BF1001">
        <w:t xml:space="preserve"> chính xác vào </w:t>
      </w:r>
      <w:r w:rsidR="00583C6B" w:rsidRPr="00BF1001">
        <w:t>P</w:t>
      </w:r>
      <w:r w:rsidRPr="00BF1001">
        <w:t xml:space="preserve">hần mềm theo đúng thời điểm chốt số liệu, đúng thời hạn </w:t>
      </w:r>
      <w:r w:rsidR="00583C6B" w:rsidRPr="00BF1001">
        <w:t xml:space="preserve">gửi </w:t>
      </w:r>
      <w:r w:rsidRPr="00BF1001">
        <w:t xml:space="preserve">báo cáo và các quy định khác </w:t>
      </w:r>
      <w:r w:rsidR="00736102" w:rsidRPr="00BF1001">
        <w:t xml:space="preserve">theo chế độ báo cáo thống kê </w:t>
      </w:r>
      <w:r w:rsidRPr="00BF1001">
        <w:t>của Bộ Tư pháp</w:t>
      </w:r>
      <w:r w:rsidR="00736102" w:rsidRPr="00BF1001">
        <w:t>.</w:t>
      </w:r>
    </w:p>
    <w:p w:rsidR="001B4C1B" w:rsidRPr="00BF1001" w:rsidRDefault="001B4C1B" w:rsidP="001B4C1B">
      <w:pPr>
        <w:ind w:firstLine="567"/>
      </w:pPr>
      <w:r w:rsidRPr="00BF1001">
        <w:t xml:space="preserve">4. Số liệu thống kê trên </w:t>
      </w:r>
      <w:r w:rsidR="00736102" w:rsidRPr="00BF1001">
        <w:t>P</w:t>
      </w:r>
      <w:r w:rsidRPr="00BF1001">
        <w:t>hần mềm</w:t>
      </w:r>
      <w:r w:rsidR="00736102" w:rsidRPr="00BF1001">
        <w:t xml:space="preserve">, khi </w:t>
      </w:r>
      <w:r w:rsidRPr="00BF1001">
        <w:t xml:space="preserve">được phê duyệt và gửi </w:t>
      </w:r>
      <w:r w:rsidR="00736102" w:rsidRPr="00BF1001">
        <w:t xml:space="preserve">đi </w:t>
      </w:r>
      <w:r w:rsidRPr="00BF1001">
        <w:t xml:space="preserve">bởi tài khoản của Lãnh đạo đơn vị là </w:t>
      </w:r>
      <w:r w:rsidR="00DA39E2" w:rsidRPr="00BF1001">
        <w:t>báo cáo</w:t>
      </w:r>
      <w:r w:rsidRPr="00BF1001">
        <w:t xml:space="preserve"> thống kê chính thức, thay cho báo cáo </w:t>
      </w:r>
      <w:r w:rsidR="00736102" w:rsidRPr="00BF1001">
        <w:t xml:space="preserve">thống kê </w:t>
      </w:r>
      <w:r w:rsidRPr="00BF1001">
        <w:t>bằng văn bản của đơn vị</w:t>
      </w:r>
      <w:r w:rsidR="00736102" w:rsidRPr="00BF1001">
        <w:t>.</w:t>
      </w:r>
      <w:r w:rsidRPr="00BF1001">
        <w:t xml:space="preserve"> </w:t>
      </w:r>
      <w:r w:rsidR="00736102" w:rsidRPr="00BF1001">
        <w:t xml:space="preserve"> </w:t>
      </w:r>
    </w:p>
    <w:p w:rsidR="00B22920" w:rsidRPr="00BF1001" w:rsidRDefault="00B22920" w:rsidP="00B22920"/>
    <w:p w:rsidR="00736102" w:rsidRPr="00BF1001" w:rsidRDefault="00CB27F6" w:rsidP="00EF7445">
      <w:pPr>
        <w:pStyle w:val="Heading1"/>
        <w:rPr>
          <w:lang w:val="de-DE"/>
        </w:rPr>
      </w:pPr>
      <w:r w:rsidRPr="00BF1001">
        <w:rPr>
          <w:lang w:val="de-DE"/>
        </w:rPr>
        <w:t xml:space="preserve">Chương </w:t>
      </w:r>
      <w:r w:rsidR="00291948" w:rsidRPr="00BF1001">
        <w:rPr>
          <w:lang w:val="de-DE"/>
        </w:rPr>
        <w:t xml:space="preserve">II: </w:t>
      </w:r>
    </w:p>
    <w:p w:rsidR="00CB27F6" w:rsidRPr="00BF1001" w:rsidRDefault="00EF7445" w:rsidP="000138C1">
      <w:pPr>
        <w:pStyle w:val="Heading1"/>
        <w:spacing w:before="0" w:after="0" w:line="240" w:lineRule="auto"/>
        <w:rPr>
          <w:iCs/>
          <w:sz w:val="26"/>
          <w:szCs w:val="28"/>
          <w:lang w:val="de-DE"/>
        </w:rPr>
      </w:pPr>
      <w:r w:rsidRPr="00BF1001">
        <w:rPr>
          <w:iCs/>
          <w:sz w:val="26"/>
          <w:szCs w:val="28"/>
          <w:lang w:val="de-DE"/>
        </w:rPr>
        <w:t xml:space="preserve">QUY TRÌNH </w:t>
      </w:r>
      <w:r w:rsidR="005A4DC2" w:rsidRPr="00BF1001">
        <w:rPr>
          <w:iCs/>
          <w:sz w:val="26"/>
          <w:szCs w:val="28"/>
          <w:lang w:val="de-DE"/>
        </w:rPr>
        <w:t>TỔNG HỢP</w:t>
      </w:r>
      <w:r w:rsidR="00CB27F6" w:rsidRPr="00BF1001">
        <w:rPr>
          <w:iCs/>
          <w:sz w:val="26"/>
          <w:szCs w:val="28"/>
          <w:lang w:val="de-DE"/>
        </w:rPr>
        <w:t>, CẬP NHẬP</w:t>
      </w:r>
    </w:p>
    <w:p w:rsidR="00EF7445" w:rsidRPr="00BF1001" w:rsidRDefault="005A4DC2" w:rsidP="000138C1">
      <w:pPr>
        <w:pStyle w:val="Heading1"/>
        <w:spacing w:before="0" w:after="0" w:line="240" w:lineRule="auto"/>
        <w:rPr>
          <w:iCs/>
          <w:sz w:val="26"/>
          <w:szCs w:val="28"/>
          <w:lang w:val="de-DE"/>
        </w:rPr>
      </w:pPr>
      <w:r w:rsidRPr="00BF1001">
        <w:rPr>
          <w:iCs/>
          <w:sz w:val="26"/>
          <w:szCs w:val="28"/>
          <w:lang w:val="de-DE"/>
        </w:rPr>
        <w:t xml:space="preserve"> SỐ LIỆU BÁO CÁO THỐNG KÊ</w:t>
      </w:r>
      <w:r w:rsidR="00CB27F6" w:rsidRPr="00BF1001">
        <w:rPr>
          <w:iCs/>
          <w:sz w:val="26"/>
          <w:szCs w:val="28"/>
          <w:lang w:val="de-DE"/>
        </w:rPr>
        <w:t xml:space="preserve"> TRÊN PHẦN MỀM</w:t>
      </w:r>
    </w:p>
    <w:p w:rsidR="00CB27F6" w:rsidRPr="00BF1001" w:rsidRDefault="00CB27F6" w:rsidP="000138C1">
      <w:pPr>
        <w:rPr>
          <w:lang w:val="de-DE"/>
        </w:rPr>
      </w:pPr>
    </w:p>
    <w:p w:rsidR="00291948" w:rsidRPr="00BF1001" w:rsidRDefault="00C71EE3" w:rsidP="000138C1">
      <w:pPr>
        <w:pStyle w:val="Heading1"/>
        <w:ind w:firstLine="567"/>
        <w:jc w:val="both"/>
        <w:rPr>
          <w:lang w:val="de-DE"/>
        </w:rPr>
      </w:pPr>
      <w:r w:rsidRPr="00BF1001">
        <w:rPr>
          <w:iCs/>
          <w:szCs w:val="28"/>
          <w:lang w:val="de-DE"/>
        </w:rPr>
        <w:t xml:space="preserve">Điều </w:t>
      </w:r>
      <w:r w:rsidR="00DB7036" w:rsidRPr="00BF1001">
        <w:rPr>
          <w:iCs/>
          <w:szCs w:val="28"/>
          <w:lang w:val="de-DE"/>
        </w:rPr>
        <w:t>5</w:t>
      </w:r>
      <w:r w:rsidR="00291948" w:rsidRPr="00BF1001">
        <w:rPr>
          <w:iCs/>
          <w:szCs w:val="28"/>
          <w:lang w:val="de-DE"/>
        </w:rPr>
        <w:t xml:space="preserve">. </w:t>
      </w:r>
      <w:r w:rsidR="00E14331" w:rsidRPr="00BF1001">
        <w:rPr>
          <w:iCs/>
          <w:szCs w:val="28"/>
          <w:lang w:val="de-DE"/>
        </w:rPr>
        <w:t>M</w:t>
      </w:r>
      <w:r w:rsidR="00FF22DA" w:rsidRPr="00BF1001">
        <w:rPr>
          <w:iCs/>
          <w:szCs w:val="28"/>
          <w:lang w:val="de-DE"/>
        </w:rPr>
        <w:t>ở kỳ báo cáo</w:t>
      </w:r>
      <w:r w:rsidR="00736102" w:rsidRPr="00BF1001">
        <w:rPr>
          <w:iCs/>
          <w:szCs w:val="28"/>
          <w:lang w:val="de-DE"/>
        </w:rPr>
        <w:t xml:space="preserve"> thống kê</w:t>
      </w:r>
    </w:p>
    <w:p w:rsidR="00625A45" w:rsidRPr="00BF1001" w:rsidRDefault="00DB7036" w:rsidP="00DB7036">
      <w:pPr>
        <w:ind w:firstLine="567"/>
        <w:rPr>
          <w:b/>
          <w:lang w:val="de-DE"/>
        </w:rPr>
      </w:pPr>
      <w:r w:rsidRPr="00BF1001">
        <w:rPr>
          <w:lang w:val="de-DE"/>
        </w:rPr>
        <w:t xml:space="preserve">1. </w:t>
      </w:r>
      <w:r w:rsidR="00607F9A" w:rsidRPr="00BF1001">
        <w:rPr>
          <w:lang w:val="de-DE"/>
        </w:rPr>
        <w:t xml:space="preserve">Chậm nhất trước 15 ngày kể từ ngày kết thúc thời điểm lấy số liệu thực tế của địa phương tại </w:t>
      </w:r>
      <w:r w:rsidRPr="00BF1001">
        <w:rPr>
          <w:lang w:val="de-DE"/>
        </w:rPr>
        <w:t xml:space="preserve">mỗi kỳ báo cáo </w:t>
      </w:r>
      <w:r w:rsidR="00736102" w:rsidRPr="00BF1001">
        <w:rPr>
          <w:lang w:val="de-DE"/>
        </w:rPr>
        <w:t xml:space="preserve">thống kê </w:t>
      </w:r>
      <w:r w:rsidRPr="00BF1001">
        <w:rPr>
          <w:lang w:val="de-DE"/>
        </w:rPr>
        <w:t>theo quy định</w:t>
      </w:r>
      <w:r w:rsidR="00DA39E2" w:rsidRPr="00BF1001">
        <w:rPr>
          <w:lang w:val="de-DE"/>
        </w:rPr>
        <w:t xml:space="preserve"> tại Thông tư số 03/2019/TT-BTP</w:t>
      </w:r>
      <w:r w:rsidRPr="00BF1001">
        <w:rPr>
          <w:lang w:val="de-DE"/>
        </w:rPr>
        <w:t>,</w:t>
      </w:r>
      <w:r w:rsidR="00DA39E2" w:rsidRPr="00BF1001">
        <w:rPr>
          <w:lang w:val="de-DE"/>
        </w:rPr>
        <w:t xml:space="preserve"> </w:t>
      </w:r>
      <w:r w:rsidRPr="00BF1001">
        <w:rPr>
          <w:lang w:val="de-DE"/>
        </w:rPr>
        <w:t xml:space="preserve">Cục Công nghệ thông tin thực hiện </w:t>
      </w:r>
      <w:r w:rsidR="00FF0BB6" w:rsidRPr="00BF1001">
        <w:rPr>
          <w:lang w:val="de-DE"/>
        </w:rPr>
        <w:t xml:space="preserve">biện pháp kỹ thuật để </w:t>
      </w:r>
      <w:r w:rsidRPr="00BF1001">
        <w:rPr>
          <w:lang w:val="de-DE"/>
        </w:rPr>
        <w:t>mở kỳ báo cáo</w:t>
      </w:r>
      <w:r w:rsidR="00DA39E2" w:rsidRPr="00BF1001">
        <w:rPr>
          <w:lang w:val="de-DE"/>
        </w:rPr>
        <w:t>.</w:t>
      </w:r>
    </w:p>
    <w:p w:rsidR="00EE1115" w:rsidRPr="00BF1001" w:rsidRDefault="00EE1115" w:rsidP="00DB7036">
      <w:pPr>
        <w:ind w:firstLine="567"/>
        <w:rPr>
          <w:lang w:val="de-DE"/>
        </w:rPr>
      </w:pPr>
      <w:r w:rsidRPr="00BF1001">
        <w:rPr>
          <w:lang w:val="de-DE"/>
        </w:rPr>
        <w:t>2. Trước khi kỳ báo cáo mới được mở, các đơn vị tham gia sử dụng phần mềm phải hoàn thành việc thực hiện báo cáo đối với tất cả các biểu báo cáo</w:t>
      </w:r>
      <w:r w:rsidR="005D1710" w:rsidRPr="00BF1001">
        <w:rPr>
          <w:lang w:val="de-DE"/>
        </w:rPr>
        <w:t xml:space="preserve"> trong kỳ hiện tại</w:t>
      </w:r>
      <w:r w:rsidRPr="00BF1001">
        <w:rPr>
          <w:lang w:val="de-DE"/>
        </w:rPr>
        <w:t xml:space="preserve"> đượ</w:t>
      </w:r>
      <w:r w:rsidR="009B088E" w:rsidRPr="00BF1001">
        <w:rPr>
          <w:lang w:val="de-DE"/>
        </w:rPr>
        <w:t>c phân công</w:t>
      </w:r>
      <w:r w:rsidRPr="00BF1001">
        <w:rPr>
          <w:lang w:val="de-DE"/>
        </w:rPr>
        <w:t xml:space="preserve"> theo đúng thẩm quyền.</w:t>
      </w:r>
    </w:p>
    <w:p w:rsidR="0000095A" w:rsidRPr="00BF1001" w:rsidRDefault="00EE1115" w:rsidP="0000095A">
      <w:pPr>
        <w:ind w:firstLine="567"/>
        <w:rPr>
          <w:lang w:val="de-DE"/>
        </w:rPr>
      </w:pPr>
      <w:r w:rsidRPr="00BF1001">
        <w:rPr>
          <w:lang w:val="de-DE"/>
        </w:rPr>
        <w:t>3</w:t>
      </w:r>
      <w:r w:rsidR="00DB7036" w:rsidRPr="00BF1001">
        <w:rPr>
          <w:lang w:val="de-DE"/>
        </w:rPr>
        <w:t xml:space="preserve">. Khi kỳ báo cáo mới được mở, </w:t>
      </w:r>
      <w:r w:rsidR="00167BD2" w:rsidRPr="00BF1001">
        <w:rPr>
          <w:lang w:val="de-DE"/>
        </w:rPr>
        <w:t>kỳ báo cáo trước sẽ bị khóa</w:t>
      </w:r>
      <w:r w:rsidR="00776674" w:rsidRPr="00BF1001">
        <w:rPr>
          <w:lang w:val="de-DE"/>
        </w:rPr>
        <w:t>; c</w:t>
      </w:r>
      <w:r w:rsidR="00DB7036" w:rsidRPr="00BF1001">
        <w:rPr>
          <w:lang w:val="de-DE"/>
        </w:rPr>
        <w:t>ác biểu báo cáo đang thực hiện thuộc kỳ báo cáo trước của các đơn vị tự động chuyển sang trạng thái báo cáo đã hoàn thành</w:t>
      </w:r>
      <w:r w:rsidR="00776674" w:rsidRPr="00BF1001">
        <w:rPr>
          <w:lang w:val="de-DE"/>
        </w:rPr>
        <w:t xml:space="preserve"> nhưng </w:t>
      </w:r>
      <w:r w:rsidR="00DB7036" w:rsidRPr="00BF1001">
        <w:rPr>
          <w:lang w:val="de-DE"/>
        </w:rPr>
        <w:t xml:space="preserve">số liệu của các báo cáo này sẽ không được </w:t>
      </w:r>
      <w:r w:rsidR="00C87A6C" w:rsidRPr="00BF1001">
        <w:rPr>
          <w:lang w:val="de-DE"/>
        </w:rPr>
        <w:t>gửi</w:t>
      </w:r>
      <w:r w:rsidR="00DB7036" w:rsidRPr="00BF1001">
        <w:rPr>
          <w:lang w:val="de-DE"/>
        </w:rPr>
        <w:t xml:space="preserve"> </w:t>
      </w:r>
      <w:r w:rsidR="00C87A6C" w:rsidRPr="00BF1001">
        <w:rPr>
          <w:lang w:val="de-DE"/>
        </w:rPr>
        <w:t>l</w:t>
      </w:r>
      <w:r w:rsidR="00DB7036" w:rsidRPr="00BF1001">
        <w:rPr>
          <w:lang w:val="de-DE"/>
        </w:rPr>
        <w:t>ên đơn vị cấp trên.</w:t>
      </w:r>
    </w:p>
    <w:p w:rsidR="00291948" w:rsidRPr="00BF1001" w:rsidRDefault="00FF22DA" w:rsidP="00EC64FD">
      <w:pPr>
        <w:pStyle w:val="Heading2"/>
        <w:ind w:firstLine="567"/>
        <w:rPr>
          <w:lang w:val="de-DE"/>
        </w:rPr>
      </w:pPr>
      <w:r w:rsidRPr="00BF1001">
        <w:rPr>
          <w:lang w:val="de-DE"/>
        </w:rPr>
        <w:t>Điều 6. Tổng hợp, cập nhật số liệu báo cáo</w:t>
      </w:r>
    </w:p>
    <w:p w:rsidR="00672F98" w:rsidRPr="00BF1001" w:rsidRDefault="00672F98" w:rsidP="00672F98">
      <w:pPr>
        <w:ind w:firstLine="567"/>
        <w:rPr>
          <w:lang w:val="de-DE"/>
        </w:rPr>
      </w:pPr>
      <w:r w:rsidRPr="00BF1001">
        <w:t>Chuyên viên được giao nhiệm vụ tổng hợp, cập nhật số liệu báo cáo</w:t>
      </w:r>
      <w:r w:rsidR="0056546C" w:rsidRPr="00BF1001">
        <w:t xml:space="preserve"> thống kê</w:t>
      </w:r>
      <w:r w:rsidRPr="00BF1001">
        <w:t xml:space="preserve"> thực hiện các bước sau đây:</w:t>
      </w:r>
    </w:p>
    <w:p w:rsidR="00046500" w:rsidRPr="00BF1001" w:rsidRDefault="005E77BC" w:rsidP="00046500">
      <w:pPr>
        <w:ind w:firstLine="567"/>
        <w:rPr>
          <w:lang w:val="de-DE"/>
        </w:rPr>
      </w:pPr>
      <w:r w:rsidRPr="00BF1001">
        <w:rPr>
          <w:lang w:val="de-DE"/>
        </w:rPr>
        <w:t>1.</w:t>
      </w:r>
      <w:r w:rsidR="00046500" w:rsidRPr="00BF1001">
        <w:rPr>
          <w:lang w:val="de-DE"/>
        </w:rPr>
        <w:t xml:space="preserve"> </w:t>
      </w:r>
      <w:r w:rsidR="00672F98" w:rsidRPr="00BF1001">
        <w:rPr>
          <w:lang w:val="de-DE"/>
        </w:rPr>
        <w:t>Cập nhật, chuẩn hóa, h</w:t>
      </w:r>
      <w:r w:rsidR="00046500" w:rsidRPr="00BF1001">
        <w:rPr>
          <w:lang w:val="de-DE"/>
        </w:rPr>
        <w:t>oàn thiện các danh mục động</w:t>
      </w:r>
      <w:r w:rsidR="00672F98" w:rsidRPr="00BF1001">
        <w:rPr>
          <w:lang w:val="de-DE"/>
        </w:rPr>
        <w:t xml:space="preserve"> có liên quan đến </w:t>
      </w:r>
      <w:r w:rsidR="00E72781" w:rsidRPr="00BF1001">
        <w:rPr>
          <w:lang w:val="de-DE"/>
        </w:rPr>
        <w:t xml:space="preserve">các </w:t>
      </w:r>
      <w:r w:rsidR="00672F98" w:rsidRPr="00BF1001">
        <w:rPr>
          <w:lang w:val="de-DE"/>
        </w:rPr>
        <w:t>biểu báo cáo được giao.</w:t>
      </w:r>
    </w:p>
    <w:p w:rsidR="00046500" w:rsidRPr="00BF1001" w:rsidRDefault="00672F98" w:rsidP="00046500">
      <w:pPr>
        <w:ind w:firstLine="567"/>
        <w:rPr>
          <w:lang w:val="de-DE"/>
        </w:rPr>
      </w:pPr>
      <w:r w:rsidRPr="00BF1001">
        <w:rPr>
          <w:lang w:val="de-DE"/>
        </w:rPr>
        <w:lastRenderedPageBreak/>
        <w:t xml:space="preserve">2. </w:t>
      </w:r>
      <w:r w:rsidR="00FC6931" w:rsidRPr="00BF1001">
        <w:rPr>
          <w:lang w:val="de-DE"/>
        </w:rPr>
        <w:t>Kiểm tra, t</w:t>
      </w:r>
      <w:r w:rsidR="00046500" w:rsidRPr="00BF1001">
        <w:rPr>
          <w:lang w:val="de-DE"/>
        </w:rPr>
        <w:t>iếp nhận</w:t>
      </w:r>
      <w:r w:rsidR="00FC6931" w:rsidRPr="00BF1001">
        <w:rPr>
          <w:lang w:val="de-DE"/>
        </w:rPr>
        <w:t>, tiếp nhận lại các</w:t>
      </w:r>
      <w:r w:rsidR="00046500" w:rsidRPr="00BF1001">
        <w:rPr>
          <w:lang w:val="de-DE"/>
        </w:rPr>
        <w:t xml:space="preserve"> </w:t>
      </w:r>
      <w:r w:rsidR="006956CC" w:rsidRPr="00BF1001">
        <w:rPr>
          <w:lang w:val="de-DE"/>
        </w:rPr>
        <w:t xml:space="preserve">biểu </w:t>
      </w:r>
      <w:r w:rsidR="00046500" w:rsidRPr="00BF1001">
        <w:rPr>
          <w:lang w:val="de-DE"/>
        </w:rPr>
        <w:t xml:space="preserve">báo cáo </w:t>
      </w:r>
      <w:r w:rsidR="00FC6931" w:rsidRPr="00BF1001">
        <w:rPr>
          <w:lang w:val="de-DE"/>
        </w:rPr>
        <w:t xml:space="preserve">hợp lệ </w:t>
      </w:r>
      <w:r w:rsidR="00046500" w:rsidRPr="00BF1001">
        <w:rPr>
          <w:lang w:val="de-DE"/>
        </w:rPr>
        <w:t>của các đơn vị cấp dưới</w:t>
      </w:r>
      <w:r w:rsidR="0043451F" w:rsidRPr="00BF1001">
        <w:rPr>
          <w:lang w:val="de-DE"/>
        </w:rPr>
        <w:t xml:space="preserve"> (nếu có)</w:t>
      </w:r>
      <w:r w:rsidR="00FC6931" w:rsidRPr="00BF1001">
        <w:rPr>
          <w:lang w:val="de-DE"/>
        </w:rPr>
        <w:t>; trả lại các biểu báo cáo không hợp lệ</w:t>
      </w:r>
      <w:r w:rsidR="0043451F" w:rsidRPr="00BF1001">
        <w:rPr>
          <w:lang w:val="de-DE"/>
        </w:rPr>
        <w:t>.</w:t>
      </w:r>
    </w:p>
    <w:p w:rsidR="00046500" w:rsidRPr="00BF1001" w:rsidRDefault="0043451F" w:rsidP="00046500">
      <w:pPr>
        <w:ind w:firstLine="567"/>
        <w:rPr>
          <w:lang w:val="de-DE"/>
        </w:rPr>
      </w:pPr>
      <w:r w:rsidRPr="00BF1001">
        <w:rPr>
          <w:lang w:val="de-DE"/>
        </w:rPr>
        <w:t>3.</w:t>
      </w:r>
      <w:r w:rsidR="00046500" w:rsidRPr="00BF1001">
        <w:rPr>
          <w:lang w:val="de-DE"/>
        </w:rPr>
        <w:t xml:space="preserve"> Kiểm tra, cập nhật, hoàn thiện số liệu các</w:t>
      </w:r>
      <w:r w:rsidR="00E72781" w:rsidRPr="00BF1001">
        <w:rPr>
          <w:lang w:val="de-DE"/>
        </w:rPr>
        <w:t xml:space="preserve"> biểu</w:t>
      </w:r>
      <w:r w:rsidR="00046500" w:rsidRPr="00BF1001">
        <w:rPr>
          <w:lang w:val="de-DE"/>
        </w:rPr>
        <w:t xml:space="preserve"> báo cáo đượ</w:t>
      </w:r>
      <w:r w:rsidR="003A5B20" w:rsidRPr="00BF1001">
        <w:rPr>
          <w:lang w:val="de-DE"/>
        </w:rPr>
        <w:t>c giao.</w:t>
      </w:r>
    </w:p>
    <w:p w:rsidR="00625A45" w:rsidRPr="00BF1001" w:rsidRDefault="0043451F" w:rsidP="00046500">
      <w:pPr>
        <w:ind w:firstLine="567"/>
        <w:rPr>
          <w:lang w:val="de-DE"/>
        </w:rPr>
      </w:pPr>
      <w:r w:rsidRPr="00BF1001">
        <w:rPr>
          <w:lang w:val="de-DE"/>
        </w:rPr>
        <w:t>4.</w:t>
      </w:r>
      <w:r w:rsidR="00046500" w:rsidRPr="00BF1001">
        <w:rPr>
          <w:lang w:val="de-DE"/>
        </w:rPr>
        <w:t xml:space="preserve"> Chuyển </w:t>
      </w:r>
      <w:r w:rsidR="00811002" w:rsidRPr="00BF1001">
        <w:rPr>
          <w:lang w:val="de-DE"/>
        </w:rPr>
        <w:t xml:space="preserve">biểu </w:t>
      </w:r>
      <w:r w:rsidR="00046500" w:rsidRPr="00BF1001">
        <w:rPr>
          <w:lang w:val="de-DE"/>
        </w:rPr>
        <w:t xml:space="preserve">báo cáo cho người kiểm tra (nếu </w:t>
      </w:r>
      <w:r w:rsidR="00811002" w:rsidRPr="00BF1001">
        <w:rPr>
          <w:lang w:val="de-DE"/>
        </w:rPr>
        <w:t xml:space="preserve">biểu </w:t>
      </w:r>
      <w:r w:rsidR="00046500" w:rsidRPr="00BF1001">
        <w:rPr>
          <w:lang w:val="de-DE"/>
        </w:rPr>
        <w:t>báo cáo cần có người kiểm tra trước khi chuyển Lãnh đạo</w:t>
      </w:r>
      <w:r w:rsidR="00811002" w:rsidRPr="00BF1001">
        <w:rPr>
          <w:lang w:val="de-DE"/>
        </w:rPr>
        <w:t xml:space="preserve"> phê duyệt</w:t>
      </w:r>
      <w:r w:rsidR="00046500" w:rsidRPr="00BF1001">
        <w:rPr>
          <w:lang w:val="de-DE"/>
        </w:rPr>
        <w:t xml:space="preserve">) hoặc chuyển </w:t>
      </w:r>
      <w:r w:rsidR="00996FA7" w:rsidRPr="00BF1001">
        <w:rPr>
          <w:lang w:val="de-DE"/>
        </w:rPr>
        <w:t xml:space="preserve">biểu </w:t>
      </w:r>
      <w:r w:rsidR="00046500" w:rsidRPr="00BF1001">
        <w:rPr>
          <w:lang w:val="de-DE"/>
        </w:rPr>
        <w:t>báo cáo cho Lãnh đạo phê duyệt.</w:t>
      </w:r>
    </w:p>
    <w:p w:rsidR="00451A14" w:rsidRPr="00BF1001" w:rsidRDefault="00FF22DA" w:rsidP="00451A14">
      <w:pPr>
        <w:pStyle w:val="Heading2"/>
        <w:ind w:firstLine="567"/>
        <w:rPr>
          <w:lang w:val="de-DE"/>
        </w:rPr>
      </w:pPr>
      <w:r w:rsidRPr="00BF1001">
        <w:rPr>
          <w:lang w:val="de-DE"/>
        </w:rPr>
        <w:t>Điều 7. Kiểm tra, chuyển phê duyệt biểu báo cáo thống kê</w:t>
      </w:r>
    </w:p>
    <w:p w:rsidR="003A5B20" w:rsidRPr="00BF1001" w:rsidRDefault="003A5B20" w:rsidP="003A5B20">
      <w:pPr>
        <w:ind w:firstLine="567"/>
        <w:rPr>
          <w:lang w:val="de-DE"/>
        </w:rPr>
      </w:pPr>
      <w:r w:rsidRPr="00BF1001">
        <w:t xml:space="preserve">Lãnh đạo cấp Phòng/Người được giao kiểm tra biểu báo cáo thống kê </w:t>
      </w:r>
      <w:r w:rsidR="00A12C81" w:rsidRPr="00BF1001">
        <w:t xml:space="preserve">thực </w:t>
      </w:r>
      <w:r w:rsidRPr="00BF1001">
        <w:t>hiện các bước sau đây:</w:t>
      </w:r>
    </w:p>
    <w:p w:rsidR="00297409" w:rsidRPr="00BF1001" w:rsidRDefault="00297409" w:rsidP="003A5B20">
      <w:pPr>
        <w:ind w:firstLine="567"/>
        <w:rPr>
          <w:lang w:val="de-DE"/>
        </w:rPr>
      </w:pPr>
      <w:r w:rsidRPr="00BF1001">
        <w:rPr>
          <w:lang w:val="de-DE"/>
        </w:rPr>
        <w:t xml:space="preserve">1. </w:t>
      </w:r>
      <w:r w:rsidR="003A5B20" w:rsidRPr="00BF1001">
        <w:rPr>
          <w:lang w:val="de-DE"/>
        </w:rPr>
        <w:t>Kiểm tra các</w:t>
      </w:r>
      <w:r w:rsidR="004643F5" w:rsidRPr="00BF1001">
        <w:rPr>
          <w:lang w:val="de-DE"/>
        </w:rPr>
        <w:t xml:space="preserve"> biểu</w:t>
      </w:r>
      <w:r w:rsidR="003A5B20" w:rsidRPr="00BF1001">
        <w:rPr>
          <w:lang w:val="de-DE"/>
        </w:rPr>
        <w:t xml:space="preserve"> báo cáo được </w:t>
      </w:r>
      <w:r w:rsidR="00AB621D" w:rsidRPr="00BF1001">
        <w:rPr>
          <w:lang w:val="de-DE"/>
        </w:rPr>
        <w:t xml:space="preserve">chuyển từ </w:t>
      </w:r>
      <w:r w:rsidR="003A5B20" w:rsidRPr="00BF1001">
        <w:rPr>
          <w:lang w:val="de-DE"/>
        </w:rPr>
        <w:t>Chuyên viên tổng hợp số liệu</w:t>
      </w:r>
      <w:r w:rsidRPr="00BF1001">
        <w:rPr>
          <w:lang w:val="de-DE"/>
        </w:rPr>
        <w:t>.</w:t>
      </w:r>
    </w:p>
    <w:p w:rsidR="003A5B20" w:rsidRPr="00BF1001" w:rsidRDefault="00297409" w:rsidP="003A5B20">
      <w:pPr>
        <w:ind w:firstLine="567"/>
        <w:rPr>
          <w:lang w:val="de-DE"/>
        </w:rPr>
      </w:pPr>
      <w:r w:rsidRPr="00BF1001">
        <w:rPr>
          <w:lang w:val="de-DE"/>
        </w:rPr>
        <w:t>2. T</w:t>
      </w:r>
      <w:r w:rsidR="003A5B20" w:rsidRPr="00BF1001">
        <w:rPr>
          <w:lang w:val="de-DE"/>
        </w:rPr>
        <w:t xml:space="preserve">rả lại </w:t>
      </w:r>
      <w:r w:rsidR="003134E8" w:rsidRPr="00BF1001">
        <w:rPr>
          <w:lang w:val="de-DE"/>
        </w:rPr>
        <w:t xml:space="preserve">các </w:t>
      </w:r>
      <w:r w:rsidR="00AB621D" w:rsidRPr="00BF1001">
        <w:rPr>
          <w:lang w:val="de-DE"/>
        </w:rPr>
        <w:t xml:space="preserve">biểu </w:t>
      </w:r>
      <w:r w:rsidR="003A5B20" w:rsidRPr="00BF1001">
        <w:rPr>
          <w:lang w:val="de-DE"/>
        </w:rPr>
        <w:t>báo cáo</w:t>
      </w:r>
      <w:r w:rsidRPr="00BF1001">
        <w:rPr>
          <w:lang w:val="de-DE"/>
        </w:rPr>
        <w:t xml:space="preserve"> nếu số liệu</w:t>
      </w:r>
      <w:r w:rsidR="003A5B20" w:rsidRPr="00BF1001">
        <w:rPr>
          <w:lang w:val="de-DE"/>
        </w:rPr>
        <w:t xml:space="preserve"> không hợp lệ</w:t>
      </w:r>
      <w:r w:rsidRPr="00BF1001">
        <w:rPr>
          <w:lang w:val="de-DE"/>
        </w:rPr>
        <w:t xml:space="preserve"> hoặc </w:t>
      </w:r>
      <w:r w:rsidR="003134E8" w:rsidRPr="00BF1001">
        <w:rPr>
          <w:lang w:val="de-DE"/>
        </w:rPr>
        <w:t xml:space="preserve">các </w:t>
      </w:r>
      <w:r w:rsidRPr="00BF1001">
        <w:rPr>
          <w:lang w:val="de-DE"/>
        </w:rPr>
        <w:t>biểu báo cáo không thuộc trách nhiệm phải kiểm tra.</w:t>
      </w:r>
    </w:p>
    <w:p w:rsidR="00625A45" w:rsidRPr="00BF1001" w:rsidRDefault="00297409" w:rsidP="003A5B20">
      <w:pPr>
        <w:ind w:firstLine="567"/>
        <w:rPr>
          <w:lang w:val="de-DE"/>
        </w:rPr>
      </w:pPr>
      <w:r w:rsidRPr="00BF1001">
        <w:rPr>
          <w:lang w:val="de-DE"/>
        </w:rPr>
        <w:t>3.</w:t>
      </w:r>
      <w:r w:rsidR="003A5B20" w:rsidRPr="00BF1001">
        <w:rPr>
          <w:lang w:val="de-DE"/>
        </w:rPr>
        <w:t xml:space="preserve"> Chuyển các </w:t>
      </w:r>
      <w:r w:rsidR="003134E8" w:rsidRPr="00BF1001">
        <w:rPr>
          <w:lang w:val="de-DE"/>
        </w:rPr>
        <w:t xml:space="preserve">biểu </w:t>
      </w:r>
      <w:r w:rsidR="003A5B20" w:rsidRPr="00BF1001">
        <w:rPr>
          <w:lang w:val="de-DE"/>
        </w:rPr>
        <w:t>báo cáo hợp lệ</w:t>
      </w:r>
      <w:r w:rsidR="00260B81" w:rsidRPr="00BF1001">
        <w:rPr>
          <w:lang w:val="de-DE"/>
        </w:rPr>
        <w:t>,</w:t>
      </w:r>
      <w:r w:rsidR="003A5B20" w:rsidRPr="00BF1001">
        <w:rPr>
          <w:lang w:val="de-DE"/>
        </w:rPr>
        <w:t xml:space="preserve"> đã kiểm tra cho Lãnh đạo </w:t>
      </w:r>
      <w:r w:rsidRPr="00BF1001">
        <w:rPr>
          <w:lang w:val="de-DE"/>
        </w:rPr>
        <w:t xml:space="preserve">đơn vị </w:t>
      </w:r>
      <w:r w:rsidR="003A5B20" w:rsidRPr="00BF1001">
        <w:rPr>
          <w:lang w:val="de-DE"/>
        </w:rPr>
        <w:t>phê duyệt.</w:t>
      </w:r>
    </w:p>
    <w:p w:rsidR="00275C1A" w:rsidRPr="00BF1001" w:rsidRDefault="00FF22DA" w:rsidP="00AF6DC8">
      <w:pPr>
        <w:pStyle w:val="Heading2"/>
        <w:ind w:firstLine="567"/>
        <w:rPr>
          <w:lang w:val="de-DE"/>
        </w:rPr>
      </w:pPr>
      <w:r w:rsidRPr="00BF1001">
        <w:rPr>
          <w:lang w:val="de-DE"/>
        </w:rPr>
        <w:t>Điều 8. Phê duyệt, gửi biểu báo cáo thống kê về đơn vị cấp trên</w:t>
      </w:r>
    </w:p>
    <w:p w:rsidR="00297409" w:rsidRPr="00BF1001" w:rsidRDefault="00297409" w:rsidP="00297409">
      <w:pPr>
        <w:ind w:firstLine="567"/>
        <w:rPr>
          <w:lang w:val="de-DE"/>
        </w:rPr>
      </w:pPr>
      <w:r w:rsidRPr="00BF1001">
        <w:rPr>
          <w:lang w:val="de-DE"/>
        </w:rPr>
        <w:t xml:space="preserve">Lãnh đạo đơn vị được phân công phê duyệt </w:t>
      </w:r>
      <w:r w:rsidR="00AE0CF9" w:rsidRPr="00BF1001">
        <w:rPr>
          <w:lang w:val="de-DE"/>
        </w:rPr>
        <w:t xml:space="preserve">biểu </w:t>
      </w:r>
      <w:r w:rsidRPr="00BF1001">
        <w:rPr>
          <w:lang w:val="de-DE"/>
        </w:rPr>
        <w:t>báo cáo</w:t>
      </w:r>
      <w:r w:rsidR="0056546C" w:rsidRPr="00BF1001">
        <w:rPr>
          <w:lang w:val="de-DE"/>
        </w:rPr>
        <w:t xml:space="preserve"> thống kê</w:t>
      </w:r>
      <w:r w:rsidRPr="00BF1001">
        <w:rPr>
          <w:lang w:val="de-DE"/>
        </w:rPr>
        <w:t xml:space="preserve"> thực hiện các bước sau đây:</w:t>
      </w:r>
    </w:p>
    <w:p w:rsidR="00297409" w:rsidRPr="00BF1001" w:rsidRDefault="00297409" w:rsidP="00297409">
      <w:pPr>
        <w:ind w:firstLine="567"/>
        <w:rPr>
          <w:lang w:val="de-DE"/>
        </w:rPr>
      </w:pPr>
      <w:r w:rsidRPr="00BF1001">
        <w:rPr>
          <w:lang w:val="de-DE"/>
        </w:rPr>
        <w:t>1. Kiểm tra, phê duyệt các báo cáo hợp lệ.</w:t>
      </w:r>
    </w:p>
    <w:p w:rsidR="00297409" w:rsidRPr="00BF1001" w:rsidRDefault="00297409" w:rsidP="00297409">
      <w:pPr>
        <w:ind w:firstLine="567"/>
        <w:rPr>
          <w:lang w:val="de-DE"/>
        </w:rPr>
      </w:pPr>
      <w:r w:rsidRPr="00BF1001">
        <w:rPr>
          <w:lang w:val="de-DE"/>
        </w:rPr>
        <w:t>2. Trả lại báo cáo nếu số liệu không hợp lệ hoặc biểu báo cáo không thuộc trách nhiệm phải phê duyệt.</w:t>
      </w:r>
    </w:p>
    <w:p w:rsidR="00625A45" w:rsidRPr="00BF1001" w:rsidRDefault="00297409" w:rsidP="00297409">
      <w:pPr>
        <w:ind w:firstLine="567"/>
        <w:rPr>
          <w:lang w:val="de-DE"/>
        </w:rPr>
      </w:pPr>
      <w:r w:rsidRPr="00BF1001">
        <w:rPr>
          <w:lang w:val="de-DE"/>
        </w:rPr>
        <w:t xml:space="preserve">3. </w:t>
      </w:r>
      <w:r w:rsidR="00EC17F7" w:rsidRPr="00BF1001">
        <w:rPr>
          <w:lang w:val="de-DE"/>
        </w:rPr>
        <w:t>Gửi</w:t>
      </w:r>
      <w:r w:rsidRPr="00BF1001">
        <w:rPr>
          <w:lang w:val="de-DE"/>
        </w:rPr>
        <w:t xml:space="preserve"> các báo cáo hợp lệ, đã được phê duyệt lên đơn vị cấp trên.</w:t>
      </w:r>
    </w:p>
    <w:p w:rsidR="00291768" w:rsidRPr="00BF1001" w:rsidRDefault="00FF22DA" w:rsidP="00291768">
      <w:pPr>
        <w:pStyle w:val="Heading2"/>
        <w:ind w:firstLine="567"/>
        <w:rPr>
          <w:lang w:val="de-DE"/>
        </w:rPr>
      </w:pPr>
      <w:r w:rsidRPr="00BF1001">
        <w:rPr>
          <w:lang w:val="de-DE"/>
        </w:rPr>
        <w:t>Điều 9. Chỉnh lý, bổ sung số liệu trong biểu báo cáo thống kê</w:t>
      </w:r>
    </w:p>
    <w:p w:rsidR="00625A45" w:rsidRPr="00BF1001" w:rsidRDefault="00EC17F7" w:rsidP="00AF6DC8">
      <w:pPr>
        <w:ind w:firstLine="567"/>
        <w:rPr>
          <w:lang w:val="de-DE"/>
        </w:rPr>
      </w:pPr>
      <w:r w:rsidRPr="00BF1001">
        <w:rPr>
          <w:lang w:val="de-DE"/>
        </w:rPr>
        <w:t xml:space="preserve">1. </w:t>
      </w:r>
      <w:r w:rsidR="00DA6E27" w:rsidRPr="00BF1001">
        <w:rPr>
          <w:lang w:val="de-DE"/>
        </w:rPr>
        <w:t>Trường hợp biể</w:t>
      </w:r>
      <w:r w:rsidRPr="00BF1001">
        <w:rPr>
          <w:lang w:val="de-DE"/>
        </w:rPr>
        <w:t xml:space="preserve">u báo cáo có sai sót và được </w:t>
      </w:r>
      <w:r w:rsidR="0057648D" w:rsidRPr="00BF1001">
        <w:t>Lãnh đạo cấp Phòng/</w:t>
      </w:r>
      <w:r w:rsidRPr="00BF1001">
        <w:rPr>
          <w:lang w:val="de-DE"/>
        </w:rPr>
        <w:t>Người kiểm tra hoặc Lãnh đạo đơn vị hoặc đơn vị cấp trên trả lại, biểu báo cáo sẽ được gửi trực tiếp về tài khoản của các Chuyên viên được giao nhiệm vụ tổng hợp, cập nhật số liệu.</w:t>
      </w:r>
    </w:p>
    <w:p w:rsidR="00C922C0" w:rsidRPr="00BF1001" w:rsidRDefault="00C922C0" w:rsidP="00AF6DC8">
      <w:pPr>
        <w:ind w:firstLine="567"/>
        <w:rPr>
          <w:lang w:val="de-DE"/>
        </w:rPr>
      </w:pPr>
      <w:r w:rsidRPr="00BF1001">
        <w:rPr>
          <w:lang w:val="de-DE"/>
        </w:rPr>
        <w:t>2. Trường hợp Chuyên viên được giao nhiệm vụ tổng hợp, cập nhật số liệu phát hiệ</w:t>
      </w:r>
      <w:r w:rsidR="006E28F2" w:rsidRPr="00BF1001">
        <w:rPr>
          <w:lang w:val="de-DE"/>
        </w:rPr>
        <w:t xml:space="preserve">n báo cáo được giao, đã được chuyển kiểm tra, phê duyệt hoặc gửi lên đơn vị cấp trên nhưng có sai sót, cần </w:t>
      </w:r>
      <w:r w:rsidR="00DA6458" w:rsidRPr="00BF1001">
        <w:rPr>
          <w:lang w:val="de-DE"/>
        </w:rPr>
        <w:t>chỉnh lý hoặc bổ sung</w:t>
      </w:r>
      <w:r w:rsidR="006E28F2" w:rsidRPr="00BF1001">
        <w:rPr>
          <w:lang w:val="de-DE"/>
        </w:rPr>
        <w:t xml:space="preserve"> số liệu thì chủ động </w:t>
      </w:r>
      <w:r w:rsidR="009E7653" w:rsidRPr="00BF1001">
        <w:rPr>
          <w:lang w:val="de-DE"/>
        </w:rPr>
        <w:t>báo cáo</w:t>
      </w:r>
      <w:r w:rsidR="006E28F2" w:rsidRPr="00BF1001">
        <w:rPr>
          <w:lang w:val="de-DE"/>
        </w:rPr>
        <w:t xml:space="preserve"> </w:t>
      </w:r>
      <w:r w:rsidR="0057648D" w:rsidRPr="00BF1001">
        <w:t>Lãnh đạo cấp Phòng/</w:t>
      </w:r>
      <w:r w:rsidR="0057648D" w:rsidRPr="00BF1001">
        <w:rPr>
          <w:lang w:val="de-DE"/>
        </w:rPr>
        <w:t xml:space="preserve">Người kiểm tra hoặc Lãnh đạo đơn vị </w:t>
      </w:r>
      <w:r w:rsidR="00D82E23" w:rsidRPr="00BF1001">
        <w:rPr>
          <w:lang w:val="de-DE"/>
        </w:rPr>
        <w:t xml:space="preserve">để được </w:t>
      </w:r>
      <w:r w:rsidR="00C66F38" w:rsidRPr="00BF1001">
        <w:rPr>
          <w:lang w:val="de-DE"/>
        </w:rPr>
        <w:t xml:space="preserve">người có thẩm quyền </w:t>
      </w:r>
      <w:r w:rsidR="00D82E23" w:rsidRPr="00BF1001">
        <w:rPr>
          <w:lang w:val="de-DE"/>
        </w:rPr>
        <w:t>trả lại báo cáo.</w:t>
      </w:r>
    </w:p>
    <w:p w:rsidR="00EC17F7" w:rsidRPr="00BF1001" w:rsidRDefault="00C922C0" w:rsidP="00AF6DC8">
      <w:pPr>
        <w:ind w:firstLine="567"/>
        <w:rPr>
          <w:lang w:val="de-DE"/>
        </w:rPr>
      </w:pPr>
      <w:r w:rsidRPr="00BF1001">
        <w:rPr>
          <w:lang w:val="de-DE"/>
        </w:rPr>
        <w:t>3</w:t>
      </w:r>
      <w:r w:rsidR="00EC17F7" w:rsidRPr="00BF1001">
        <w:rPr>
          <w:lang w:val="de-DE"/>
        </w:rPr>
        <w:t xml:space="preserve">. Chuyên viên được giao nhiệm vụ tổng hợp, cập nhật số liệu có trách nhiệm kịp thời cập nhật, </w:t>
      </w:r>
      <w:r w:rsidR="00D51D99" w:rsidRPr="00BF1001">
        <w:rPr>
          <w:lang w:val="de-DE"/>
        </w:rPr>
        <w:t>chỉnh lý hoặc bổ sung,</w:t>
      </w:r>
      <w:r w:rsidR="00EC17F7" w:rsidRPr="00BF1001">
        <w:rPr>
          <w:lang w:val="de-DE"/>
        </w:rPr>
        <w:t xml:space="preserve"> hoàn thiện các biểu báo cáo bị</w:t>
      </w:r>
      <w:r w:rsidR="00E148BF" w:rsidRPr="00BF1001">
        <w:rPr>
          <w:lang w:val="de-DE"/>
        </w:rPr>
        <w:t>/được</w:t>
      </w:r>
      <w:r w:rsidR="00EC17F7" w:rsidRPr="00BF1001">
        <w:rPr>
          <w:lang w:val="de-DE"/>
        </w:rPr>
        <w:t xml:space="preserve"> trả lại và chuyển lại cho Người kiểm tra hoặc Lãnh đạo đơn vị để kiểm tra/phê duyệt lại báo cáo trước khi gửi báo cáo lên đơn vị cấp trên.</w:t>
      </w:r>
    </w:p>
    <w:p w:rsidR="00EC17F7" w:rsidRPr="00BF1001" w:rsidRDefault="00C922C0" w:rsidP="0056546C">
      <w:pPr>
        <w:ind w:firstLine="567"/>
        <w:rPr>
          <w:lang w:val="de-DE"/>
        </w:rPr>
      </w:pPr>
      <w:r w:rsidRPr="00BF1001">
        <w:rPr>
          <w:lang w:val="de-DE"/>
        </w:rPr>
        <w:t>4</w:t>
      </w:r>
      <w:r w:rsidR="00EC17F7" w:rsidRPr="00BF1001">
        <w:rPr>
          <w:lang w:val="de-DE"/>
        </w:rPr>
        <w:t xml:space="preserve">. </w:t>
      </w:r>
      <w:r w:rsidR="0056546C" w:rsidRPr="00BF1001">
        <w:t xml:space="preserve">Lãnh đạo cấp Phòng/Người được giao kiểm tra biểu, số liệu báo cáo thống kê hoặc </w:t>
      </w:r>
      <w:r w:rsidR="0056546C" w:rsidRPr="00BF1001">
        <w:rPr>
          <w:lang w:val="de-DE"/>
        </w:rPr>
        <w:t xml:space="preserve">Lãnh đạo đơn vị được phân công phê duyệt báo cáo thống kê thực </w:t>
      </w:r>
      <w:r w:rsidR="0056546C" w:rsidRPr="00BF1001">
        <w:rPr>
          <w:lang w:val="de-DE"/>
        </w:rPr>
        <w:lastRenderedPageBreak/>
        <w:t>hiện lại các bước kiểm tra, phê duyệt</w:t>
      </w:r>
      <w:r w:rsidR="007C0A19" w:rsidRPr="00BF1001">
        <w:rPr>
          <w:lang w:val="de-DE"/>
        </w:rPr>
        <w:t xml:space="preserve"> và</w:t>
      </w:r>
      <w:r w:rsidR="0056546C" w:rsidRPr="00BF1001">
        <w:rPr>
          <w:lang w:val="de-DE"/>
        </w:rPr>
        <w:t xml:space="preserve"> gửi biểu số liệu báo cáo thống kê về đơn vị cấp trên theo quy định tại Điều 7 và Điều 8</w:t>
      </w:r>
      <w:r w:rsidR="004C3A64" w:rsidRPr="00BF1001">
        <w:rPr>
          <w:lang w:val="de-DE"/>
        </w:rPr>
        <w:t xml:space="preserve"> của Quy chế này</w:t>
      </w:r>
      <w:r w:rsidR="0056546C" w:rsidRPr="00BF1001">
        <w:rPr>
          <w:lang w:val="de-DE"/>
        </w:rPr>
        <w:t>.</w:t>
      </w:r>
    </w:p>
    <w:p w:rsidR="0000095A" w:rsidRPr="00BF1001" w:rsidRDefault="0000095A" w:rsidP="0000095A">
      <w:pPr>
        <w:ind w:firstLine="567"/>
        <w:rPr>
          <w:lang w:val="de-DE"/>
        </w:rPr>
      </w:pPr>
      <w:r w:rsidRPr="00BF1001">
        <w:rPr>
          <w:lang w:val="de-DE"/>
        </w:rPr>
        <w:t xml:space="preserve">5. Trường hợp cần </w:t>
      </w:r>
      <w:r w:rsidR="003B4E17" w:rsidRPr="00BF1001">
        <w:rPr>
          <w:lang w:val="de-DE"/>
        </w:rPr>
        <w:t>chỉnh lý hoặc bổ sung</w:t>
      </w:r>
      <w:r w:rsidRPr="00BF1001">
        <w:rPr>
          <w:lang w:val="de-DE"/>
        </w:rPr>
        <w:t xml:space="preserve"> số liệu tại </w:t>
      </w:r>
      <w:r w:rsidR="00031023" w:rsidRPr="00BF1001">
        <w:rPr>
          <w:lang w:val="de-DE"/>
        </w:rPr>
        <w:t xml:space="preserve">các </w:t>
      </w:r>
      <w:r w:rsidRPr="00BF1001">
        <w:rPr>
          <w:lang w:val="de-DE"/>
        </w:rPr>
        <w:t xml:space="preserve">biểu báo cáo thuộc kỳ báo cáo đã bị khóa, đơn vị cần </w:t>
      </w:r>
      <w:r w:rsidR="00E714BE" w:rsidRPr="00BF1001">
        <w:rPr>
          <w:lang w:val="de-DE"/>
        </w:rPr>
        <w:t>chỉnh lý</w:t>
      </w:r>
      <w:r w:rsidR="00A4169D" w:rsidRPr="00BF1001">
        <w:rPr>
          <w:lang w:val="de-DE"/>
        </w:rPr>
        <w:t>/</w:t>
      </w:r>
      <w:r w:rsidR="00E714BE" w:rsidRPr="00BF1001">
        <w:rPr>
          <w:lang w:val="de-DE"/>
        </w:rPr>
        <w:t>bổ sung</w:t>
      </w:r>
      <w:r w:rsidRPr="00BF1001">
        <w:rPr>
          <w:lang w:val="de-DE"/>
        </w:rPr>
        <w:t xml:space="preserve"> số liệu phải có văn bản đề nghị, nêu rõ nguyên nhân, lý do cần </w:t>
      </w:r>
      <w:r w:rsidR="00A4169D" w:rsidRPr="00BF1001">
        <w:rPr>
          <w:lang w:val="de-DE"/>
        </w:rPr>
        <w:t xml:space="preserve">chỉnh lý/bổ sung </w:t>
      </w:r>
      <w:r w:rsidRPr="00BF1001">
        <w:rPr>
          <w:lang w:val="de-DE"/>
        </w:rPr>
        <w:t xml:space="preserve">số liệu và gửi về Cục Kế hoạch </w:t>
      </w:r>
      <w:r w:rsidR="00EF7445" w:rsidRPr="00BF1001">
        <w:rPr>
          <w:lang w:val="de-DE"/>
        </w:rPr>
        <w:t>-</w:t>
      </w:r>
      <w:r w:rsidRPr="00BF1001">
        <w:rPr>
          <w:lang w:val="de-DE"/>
        </w:rPr>
        <w:t xml:space="preserve"> Tài chính để được xem xét và hỗ trợ thực hiện.</w:t>
      </w:r>
    </w:p>
    <w:p w:rsidR="00B22920" w:rsidRPr="00BF1001" w:rsidRDefault="00B22920" w:rsidP="00B22920">
      <w:pPr>
        <w:rPr>
          <w:lang w:val="de-DE"/>
        </w:rPr>
      </w:pPr>
    </w:p>
    <w:p w:rsidR="00FF0BB6" w:rsidRPr="00BF1001" w:rsidRDefault="00FF22DA" w:rsidP="00CF0FAD">
      <w:pPr>
        <w:pStyle w:val="Heading1"/>
        <w:rPr>
          <w:lang w:val="de-DE"/>
        </w:rPr>
      </w:pPr>
      <w:r w:rsidRPr="00BF1001">
        <w:rPr>
          <w:lang w:val="de-DE"/>
        </w:rPr>
        <w:t>C</w:t>
      </w:r>
      <w:r w:rsidR="00A12C81" w:rsidRPr="00BF1001">
        <w:rPr>
          <w:lang w:val="de-DE"/>
        </w:rPr>
        <w:t>hương</w:t>
      </w:r>
      <w:r w:rsidRPr="00BF1001">
        <w:rPr>
          <w:lang w:val="de-DE"/>
        </w:rPr>
        <w:t xml:space="preserve"> III: </w:t>
      </w:r>
    </w:p>
    <w:p w:rsidR="00A12C81" w:rsidRPr="00BF1001" w:rsidRDefault="00FF22DA" w:rsidP="000138C1">
      <w:pPr>
        <w:pStyle w:val="Heading1"/>
        <w:spacing w:before="0" w:after="0" w:line="240" w:lineRule="auto"/>
        <w:rPr>
          <w:sz w:val="24"/>
          <w:lang w:val="de-DE"/>
        </w:rPr>
      </w:pPr>
      <w:r w:rsidRPr="00BF1001">
        <w:rPr>
          <w:sz w:val="24"/>
          <w:lang w:val="de-DE"/>
        </w:rPr>
        <w:t>SỬ DỤNG, KHAI THÁC SỐ LIỆU BÁO CÁO THỐNG KÊ</w:t>
      </w:r>
      <w:r w:rsidR="00A12C81" w:rsidRPr="00BF1001">
        <w:rPr>
          <w:sz w:val="24"/>
          <w:lang w:val="de-DE"/>
        </w:rPr>
        <w:t xml:space="preserve"> TRÊN PHẦN MỀM;</w:t>
      </w:r>
      <w:r w:rsidRPr="00BF1001">
        <w:rPr>
          <w:sz w:val="24"/>
          <w:lang w:val="de-DE"/>
        </w:rPr>
        <w:t xml:space="preserve"> </w:t>
      </w:r>
    </w:p>
    <w:p w:rsidR="00A12C81" w:rsidRPr="00BF1001" w:rsidRDefault="00FF22DA" w:rsidP="000138C1">
      <w:pPr>
        <w:pStyle w:val="Heading1"/>
        <w:spacing w:before="0" w:after="0" w:line="240" w:lineRule="auto"/>
        <w:rPr>
          <w:sz w:val="24"/>
          <w:lang w:val="de-DE"/>
        </w:rPr>
      </w:pPr>
      <w:r w:rsidRPr="00BF1001">
        <w:rPr>
          <w:sz w:val="24"/>
          <w:lang w:val="de-DE"/>
        </w:rPr>
        <w:t>TÍCH HỢP, CHIA SẺ SỐ LIỆU BÁO CÁO THỐNG KÊ VỚI CÁC PHẦN MỀM</w:t>
      </w:r>
    </w:p>
    <w:p w:rsidR="00CF0FAD" w:rsidRPr="00BF1001" w:rsidRDefault="00FF22DA" w:rsidP="000138C1">
      <w:pPr>
        <w:pStyle w:val="Heading1"/>
        <w:spacing w:before="0" w:after="0" w:line="240" w:lineRule="auto"/>
        <w:rPr>
          <w:sz w:val="24"/>
          <w:lang w:val="de-DE"/>
        </w:rPr>
      </w:pPr>
      <w:r w:rsidRPr="00BF1001">
        <w:rPr>
          <w:sz w:val="24"/>
          <w:lang w:val="de-DE"/>
        </w:rPr>
        <w:t>NGHIỆP VỤ, CƠ SỞ DỮ LIỆU CHUYÊN NGÀNH KHÁC</w:t>
      </w:r>
    </w:p>
    <w:p w:rsidR="00A12C81" w:rsidRPr="00BF1001" w:rsidRDefault="00A12C81" w:rsidP="000138C1">
      <w:pPr>
        <w:rPr>
          <w:sz w:val="24"/>
          <w:lang w:val="de-DE"/>
        </w:rPr>
      </w:pPr>
    </w:p>
    <w:p w:rsidR="00D02BEF" w:rsidRPr="00BF1001" w:rsidRDefault="00FF22DA" w:rsidP="00D02BEF">
      <w:pPr>
        <w:pStyle w:val="Heading2"/>
        <w:ind w:firstLine="567"/>
        <w:rPr>
          <w:lang w:val="de-DE"/>
        </w:rPr>
      </w:pPr>
      <w:r w:rsidRPr="00BF1001">
        <w:rPr>
          <w:lang w:val="de-DE"/>
        </w:rPr>
        <w:t xml:space="preserve">Điều 10. </w:t>
      </w:r>
      <w:r w:rsidR="00607F9A" w:rsidRPr="00BF1001">
        <w:rPr>
          <w:lang w:val="de-DE"/>
        </w:rPr>
        <w:t>S</w:t>
      </w:r>
      <w:r w:rsidRPr="00BF1001">
        <w:rPr>
          <w:lang w:val="de-DE"/>
        </w:rPr>
        <w:t>ử dụng, khai thác số liệu</w:t>
      </w:r>
      <w:r w:rsidR="00A12C81" w:rsidRPr="00BF1001">
        <w:rPr>
          <w:lang w:val="de-DE"/>
        </w:rPr>
        <w:t xml:space="preserve"> thống kê</w:t>
      </w:r>
      <w:r w:rsidR="008F0473" w:rsidRPr="00BF1001">
        <w:rPr>
          <w:lang w:val="de-DE"/>
        </w:rPr>
        <w:t xml:space="preserve"> trên Phần mềm</w:t>
      </w:r>
    </w:p>
    <w:p w:rsidR="006D7DF2" w:rsidRPr="00BF1001" w:rsidRDefault="006D7DF2" w:rsidP="006D7DF2">
      <w:pPr>
        <w:ind w:firstLine="567"/>
        <w:rPr>
          <w:lang w:val="de-DE"/>
        </w:rPr>
      </w:pPr>
      <w:r w:rsidRPr="00BF1001">
        <w:rPr>
          <w:lang w:val="de-DE"/>
        </w:rPr>
        <w:t xml:space="preserve">1. Cục Kế hoạch </w:t>
      </w:r>
      <w:r w:rsidR="00EF7445" w:rsidRPr="00BF1001">
        <w:rPr>
          <w:lang w:val="de-DE"/>
        </w:rPr>
        <w:t>-</w:t>
      </w:r>
      <w:r w:rsidRPr="00BF1001">
        <w:rPr>
          <w:lang w:val="de-DE"/>
        </w:rPr>
        <w:t xml:space="preserve"> Tài chính</w:t>
      </w:r>
      <w:r w:rsidR="00A12C81" w:rsidRPr="00BF1001">
        <w:rPr>
          <w:lang w:val="de-DE"/>
        </w:rPr>
        <w:t>, Bộ Tư pháp</w:t>
      </w:r>
      <w:r w:rsidRPr="00BF1001">
        <w:rPr>
          <w:lang w:val="de-DE"/>
        </w:rPr>
        <w:t xml:space="preserve"> được sử dụng, khai thác toàn bộ số liệu </w:t>
      </w:r>
      <w:r w:rsidR="00AA03A5" w:rsidRPr="00BF1001">
        <w:rPr>
          <w:lang w:val="de-DE"/>
        </w:rPr>
        <w:t xml:space="preserve">thống kê </w:t>
      </w:r>
      <w:r w:rsidR="002B4698" w:rsidRPr="00BF1001">
        <w:rPr>
          <w:lang w:val="de-DE"/>
        </w:rPr>
        <w:t xml:space="preserve">trong các biểu </w:t>
      </w:r>
      <w:r w:rsidRPr="00BF1001">
        <w:rPr>
          <w:lang w:val="de-DE"/>
        </w:rPr>
        <w:t xml:space="preserve">báo cáo </w:t>
      </w:r>
      <w:r w:rsidR="0076526B" w:rsidRPr="00BF1001">
        <w:rPr>
          <w:lang w:val="de-DE"/>
        </w:rPr>
        <w:t xml:space="preserve">đã </w:t>
      </w:r>
      <w:r w:rsidRPr="00BF1001">
        <w:rPr>
          <w:lang w:val="de-DE"/>
        </w:rPr>
        <w:t xml:space="preserve">được các </w:t>
      </w:r>
      <w:r w:rsidR="00631E6A" w:rsidRPr="00BF1001">
        <w:rPr>
          <w:lang w:val="de-DE"/>
        </w:rPr>
        <w:t xml:space="preserve">cơ quan, </w:t>
      </w:r>
      <w:r w:rsidRPr="00BF1001">
        <w:rPr>
          <w:lang w:val="de-DE"/>
        </w:rPr>
        <w:t>đơn vị</w:t>
      </w:r>
      <w:r w:rsidR="00631E6A" w:rsidRPr="00BF1001">
        <w:rPr>
          <w:lang w:val="de-DE"/>
        </w:rPr>
        <w:t>, tổ chức</w:t>
      </w:r>
      <w:r w:rsidRPr="00BF1001">
        <w:rPr>
          <w:lang w:val="de-DE"/>
        </w:rPr>
        <w:t xml:space="preserve"> cập </w:t>
      </w:r>
      <w:r w:rsidR="00631E6A" w:rsidRPr="00BF1001">
        <w:rPr>
          <w:lang w:val="de-DE"/>
        </w:rPr>
        <w:t>nhập</w:t>
      </w:r>
      <w:r w:rsidRPr="00BF1001">
        <w:rPr>
          <w:lang w:val="de-DE"/>
        </w:rPr>
        <w:t>, phê duyệt trên Phần mềm để phục vụ công tác tham mưu cho Lãnh đạo Bộ</w:t>
      </w:r>
      <w:r w:rsidR="00631E6A" w:rsidRPr="00BF1001">
        <w:rPr>
          <w:lang w:val="de-DE"/>
        </w:rPr>
        <w:t xml:space="preserve"> theo chức năng, nhiệm vụ của Cục. </w:t>
      </w:r>
      <w:r w:rsidRPr="00BF1001">
        <w:rPr>
          <w:lang w:val="de-DE"/>
        </w:rPr>
        <w:t xml:space="preserve"> </w:t>
      </w:r>
      <w:r w:rsidR="00631E6A" w:rsidRPr="00BF1001">
        <w:rPr>
          <w:lang w:val="de-DE"/>
        </w:rPr>
        <w:t xml:space="preserve"> </w:t>
      </w:r>
    </w:p>
    <w:p w:rsidR="00B464BF" w:rsidRPr="00BF1001" w:rsidRDefault="00966BD8" w:rsidP="006D7DF2">
      <w:pPr>
        <w:ind w:firstLine="567"/>
        <w:rPr>
          <w:lang w:val="de-DE"/>
        </w:rPr>
      </w:pPr>
      <w:r w:rsidRPr="00BF1001">
        <w:rPr>
          <w:lang w:val="de-DE"/>
        </w:rPr>
        <w:t>2</w:t>
      </w:r>
      <w:r w:rsidR="006D7DF2" w:rsidRPr="00BF1001">
        <w:rPr>
          <w:lang w:val="de-DE"/>
        </w:rPr>
        <w:t>. Công chức, viên chức</w:t>
      </w:r>
      <w:r w:rsidR="00DA7BF3" w:rsidRPr="00BF1001">
        <w:rPr>
          <w:lang w:val="de-DE"/>
        </w:rPr>
        <w:t xml:space="preserve"> tại các </w:t>
      </w:r>
      <w:r w:rsidR="00B505A4" w:rsidRPr="00BF1001">
        <w:rPr>
          <w:lang w:val="de-DE"/>
        </w:rPr>
        <w:t xml:space="preserve">cơ quan, </w:t>
      </w:r>
      <w:r w:rsidR="00DA7BF3" w:rsidRPr="00BF1001">
        <w:rPr>
          <w:lang w:val="de-DE"/>
        </w:rPr>
        <w:t>đơn vị</w:t>
      </w:r>
      <w:r w:rsidR="00B505A4" w:rsidRPr="00BF1001">
        <w:rPr>
          <w:lang w:val="de-DE"/>
        </w:rPr>
        <w:t xml:space="preserve">, tổ chức </w:t>
      </w:r>
      <w:r w:rsidR="006D7DF2" w:rsidRPr="00BF1001">
        <w:rPr>
          <w:lang w:val="de-DE"/>
        </w:rPr>
        <w:t xml:space="preserve">được cấp tài khoản </w:t>
      </w:r>
      <w:r w:rsidR="00D257ED" w:rsidRPr="00BF1001">
        <w:rPr>
          <w:lang w:val="de-DE"/>
        </w:rPr>
        <w:t xml:space="preserve">tham gia triển khai áp dụng Phần mềm </w:t>
      </w:r>
      <w:r w:rsidR="00B505A4" w:rsidRPr="00BF1001">
        <w:rPr>
          <w:lang w:val="de-DE"/>
        </w:rPr>
        <w:t>được</w:t>
      </w:r>
      <w:r w:rsidR="006D7DF2" w:rsidRPr="00BF1001">
        <w:rPr>
          <w:lang w:val="de-DE"/>
        </w:rPr>
        <w:t xml:space="preserve"> sử dụng, khai thác </w:t>
      </w:r>
      <w:r w:rsidR="00D257ED" w:rsidRPr="00BF1001">
        <w:rPr>
          <w:lang w:val="de-DE"/>
        </w:rPr>
        <w:t>số liệu</w:t>
      </w:r>
      <w:r w:rsidR="00C914B4" w:rsidRPr="00BF1001">
        <w:rPr>
          <w:lang w:val="de-DE"/>
        </w:rPr>
        <w:t xml:space="preserve"> thống kê trong các</w:t>
      </w:r>
      <w:r w:rsidR="00D257ED" w:rsidRPr="00BF1001">
        <w:rPr>
          <w:lang w:val="de-DE"/>
        </w:rPr>
        <w:t xml:space="preserve"> báo cáo </w:t>
      </w:r>
      <w:r w:rsidR="00C914B4" w:rsidRPr="00BF1001">
        <w:rPr>
          <w:lang w:val="de-DE"/>
        </w:rPr>
        <w:t xml:space="preserve">đã </w:t>
      </w:r>
      <w:r w:rsidR="00164EF3" w:rsidRPr="00BF1001">
        <w:rPr>
          <w:lang w:val="de-DE"/>
        </w:rPr>
        <w:t xml:space="preserve">được các đơn vị </w:t>
      </w:r>
      <w:r w:rsidR="00B505A4" w:rsidRPr="00BF1001">
        <w:rPr>
          <w:lang w:val="de-DE"/>
        </w:rPr>
        <w:t>chủ quản</w:t>
      </w:r>
      <w:r w:rsidR="00164EF3" w:rsidRPr="00BF1001">
        <w:rPr>
          <w:lang w:val="de-DE"/>
        </w:rPr>
        <w:t xml:space="preserve"> cập nhậ</w:t>
      </w:r>
      <w:r w:rsidR="00B505A4" w:rsidRPr="00BF1001">
        <w:rPr>
          <w:lang w:val="de-DE"/>
        </w:rPr>
        <w:t>p</w:t>
      </w:r>
      <w:r w:rsidR="00164EF3" w:rsidRPr="00BF1001">
        <w:rPr>
          <w:lang w:val="de-DE"/>
        </w:rPr>
        <w:t>, phê duyệt trên Phần mềm</w:t>
      </w:r>
      <w:r w:rsidR="0081139D" w:rsidRPr="00BF1001">
        <w:rPr>
          <w:lang w:val="de-DE"/>
        </w:rPr>
        <w:t xml:space="preserve"> để</w:t>
      </w:r>
      <w:r w:rsidR="006D7DF2" w:rsidRPr="00BF1001">
        <w:rPr>
          <w:lang w:val="de-DE"/>
        </w:rPr>
        <w:t xml:space="preserve"> phục vụ công tác chuyên môn được phân </w:t>
      </w:r>
      <w:r w:rsidR="005F36C3" w:rsidRPr="00BF1001">
        <w:rPr>
          <w:lang w:val="de-DE"/>
        </w:rPr>
        <w:t>công</w:t>
      </w:r>
      <w:r w:rsidR="008F0473" w:rsidRPr="00BF1001">
        <w:rPr>
          <w:lang w:val="de-DE"/>
        </w:rPr>
        <w:t xml:space="preserve">. </w:t>
      </w:r>
      <w:r w:rsidR="006D7DF2" w:rsidRPr="00BF1001">
        <w:rPr>
          <w:lang w:val="de-DE"/>
        </w:rPr>
        <w:t xml:space="preserve"> </w:t>
      </w:r>
      <w:r w:rsidR="008F0473" w:rsidRPr="00BF1001">
        <w:rPr>
          <w:lang w:val="de-DE"/>
        </w:rPr>
        <w:t xml:space="preserve"> </w:t>
      </w:r>
    </w:p>
    <w:p w:rsidR="00291948" w:rsidRPr="00BF1001" w:rsidRDefault="00FF22DA" w:rsidP="00EC64FD">
      <w:pPr>
        <w:pStyle w:val="Heading2"/>
        <w:ind w:firstLine="567"/>
        <w:rPr>
          <w:lang w:val="de-DE"/>
        </w:rPr>
      </w:pPr>
      <w:r w:rsidRPr="00BF1001">
        <w:rPr>
          <w:lang w:val="de-DE"/>
        </w:rPr>
        <w:t xml:space="preserve">Điều </w:t>
      </w:r>
      <w:r w:rsidR="008E57D4" w:rsidRPr="00BF1001">
        <w:rPr>
          <w:lang w:val="de-DE"/>
        </w:rPr>
        <w:t>1</w:t>
      </w:r>
      <w:r w:rsidR="0083314B" w:rsidRPr="00BF1001">
        <w:rPr>
          <w:lang w:val="de-DE"/>
        </w:rPr>
        <w:t>1</w:t>
      </w:r>
      <w:r w:rsidR="00291948" w:rsidRPr="00BF1001">
        <w:rPr>
          <w:lang w:val="de-DE"/>
        </w:rPr>
        <w:t xml:space="preserve">. </w:t>
      </w:r>
      <w:r w:rsidR="00F52B73" w:rsidRPr="00BF1001">
        <w:rPr>
          <w:lang w:val="de-DE"/>
        </w:rPr>
        <w:t>Tích h</w:t>
      </w:r>
      <w:r w:rsidR="00985C78" w:rsidRPr="00BF1001">
        <w:rPr>
          <w:lang w:val="de-DE"/>
        </w:rPr>
        <w:t xml:space="preserve">ợp </w:t>
      </w:r>
      <w:r w:rsidR="008F0473" w:rsidRPr="00BF1001">
        <w:rPr>
          <w:lang w:val="de-DE"/>
        </w:rPr>
        <w:t xml:space="preserve">vào Phần mềm </w:t>
      </w:r>
      <w:r w:rsidR="00985C78" w:rsidRPr="00BF1001">
        <w:rPr>
          <w:lang w:val="de-DE"/>
        </w:rPr>
        <w:t xml:space="preserve">số liệu báo cáo thống kê từ các </w:t>
      </w:r>
      <w:r w:rsidR="008F0473" w:rsidRPr="00BF1001">
        <w:rPr>
          <w:lang w:val="de-DE"/>
        </w:rPr>
        <w:t>p</w:t>
      </w:r>
      <w:r w:rsidR="00985C78" w:rsidRPr="00BF1001">
        <w:rPr>
          <w:lang w:val="de-DE"/>
        </w:rPr>
        <w:t>hần mềm nghiệp vụ, cơ sở dữ liệu chuyên ngành khác</w:t>
      </w:r>
    </w:p>
    <w:p w:rsidR="00F52B73" w:rsidRPr="00BF1001" w:rsidRDefault="00F52B73" w:rsidP="00F52B73">
      <w:pPr>
        <w:ind w:firstLine="567"/>
        <w:rPr>
          <w:lang w:val="de-DE"/>
        </w:rPr>
      </w:pPr>
      <w:r w:rsidRPr="00BF1001">
        <w:rPr>
          <w:lang w:val="de-DE"/>
        </w:rPr>
        <w:t xml:space="preserve">Các </w:t>
      </w:r>
      <w:r w:rsidR="008F0473" w:rsidRPr="00BF1001">
        <w:rPr>
          <w:lang w:val="de-DE"/>
        </w:rPr>
        <w:t>p</w:t>
      </w:r>
      <w:r w:rsidRPr="00BF1001">
        <w:rPr>
          <w:lang w:val="de-DE"/>
        </w:rPr>
        <w:t>hần mềm nghiệp vụ</w:t>
      </w:r>
      <w:r w:rsidR="00E96299" w:rsidRPr="00BF1001">
        <w:rPr>
          <w:lang w:val="de-DE"/>
        </w:rPr>
        <w:t xml:space="preserve">, </w:t>
      </w:r>
      <w:r w:rsidR="008F0473" w:rsidRPr="00BF1001">
        <w:rPr>
          <w:lang w:val="de-DE"/>
        </w:rPr>
        <w:t>c</w:t>
      </w:r>
      <w:r w:rsidR="00E96299" w:rsidRPr="00BF1001">
        <w:rPr>
          <w:lang w:val="de-DE"/>
        </w:rPr>
        <w:t>ơ sở dữ liệu chuyên ngành</w:t>
      </w:r>
      <w:r w:rsidRPr="00BF1001">
        <w:rPr>
          <w:lang w:val="de-DE"/>
        </w:rPr>
        <w:t xml:space="preserve"> </w:t>
      </w:r>
      <w:r w:rsidR="00D8724A" w:rsidRPr="00BF1001">
        <w:rPr>
          <w:lang w:val="de-DE"/>
        </w:rPr>
        <w:t>của Bộ Tư pháp</w:t>
      </w:r>
      <w:r w:rsidRPr="00BF1001">
        <w:rPr>
          <w:lang w:val="de-DE"/>
        </w:rPr>
        <w:t xml:space="preserve"> có liên quan đến </w:t>
      </w:r>
      <w:r w:rsidR="00BF0F5E" w:rsidRPr="00BF1001">
        <w:rPr>
          <w:lang w:val="de-DE"/>
        </w:rPr>
        <w:t>hoạt động</w:t>
      </w:r>
      <w:r w:rsidRPr="00BF1001">
        <w:rPr>
          <w:lang w:val="de-DE"/>
        </w:rPr>
        <w:t xml:space="preserve"> thống kê</w:t>
      </w:r>
      <w:r w:rsidR="00BF0F5E" w:rsidRPr="00BF1001">
        <w:rPr>
          <w:lang w:val="de-DE"/>
        </w:rPr>
        <w:t xml:space="preserve"> </w:t>
      </w:r>
      <w:r w:rsidR="00A32550" w:rsidRPr="00BF1001">
        <w:rPr>
          <w:lang w:val="de-DE"/>
        </w:rPr>
        <w:t xml:space="preserve">của </w:t>
      </w:r>
      <w:r w:rsidR="00BF0F5E" w:rsidRPr="00BF1001">
        <w:rPr>
          <w:lang w:val="de-DE"/>
        </w:rPr>
        <w:t xml:space="preserve">Ngành </w:t>
      </w:r>
      <w:r w:rsidRPr="00BF1001">
        <w:rPr>
          <w:lang w:val="de-DE"/>
        </w:rPr>
        <w:t>(</w:t>
      </w:r>
      <w:r w:rsidR="00BF0F5E" w:rsidRPr="00BF1001">
        <w:rPr>
          <w:lang w:val="de-DE"/>
        </w:rPr>
        <w:t>như Cơ sở dữ liệu hộ tịch điện tử,</w:t>
      </w:r>
      <w:r w:rsidRPr="00BF1001">
        <w:rPr>
          <w:lang w:val="de-DE"/>
        </w:rPr>
        <w:t xml:space="preserve"> </w:t>
      </w:r>
      <w:r w:rsidR="00BF0F5E" w:rsidRPr="00BF1001">
        <w:rPr>
          <w:lang w:val="de-DE"/>
        </w:rPr>
        <w:t>Phần mềm quản lý</w:t>
      </w:r>
      <w:r w:rsidRPr="00BF1001">
        <w:rPr>
          <w:lang w:val="de-DE"/>
        </w:rPr>
        <w:t xml:space="preserve"> lý lịch tư pháp</w:t>
      </w:r>
      <w:r w:rsidR="00BF0F5E" w:rsidRPr="00BF1001">
        <w:rPr>
          <w:lang w:val="de-DE"/>
        </w:rPr>
        <w:t xml:space="preserve"> dùng chung, Phần mềm Trợ</w:t>
      </w:r>
      <w:r w:rsidR="006E4CDC" w:rsidRPr="00BF1001">
        <w:rPr>
          <w:lang w:val="de-DE"/>
        </w:rPr>
        <w:t xml:space="preserve"> giúp pháp lý.</w:t>
      </w:r>
      <w:r w:rsidR="003A5B2F" w:rsidRPr="00BF1001">
        <w:rPr>
          <w:lang w:val="de-DE"/>
        </w:rPr>
        <w:t>..</w:t>
      </w:r>
      <w:r w:rsidRPr="00BF1001">
        <w:rPr>
          <w:lang w:val="de-DE"/>
        </w:rPr>
        <w:t>) được</w:t>
      </w:r>
      <w:r w:rsidR="007B0C3A" w:rsidRPr="00BF1001">
        <w:rPr>
          <w:lang w:val="de-DE"/>
        </w:rPr>
        <w:t xml:space="preserve"> </w:t>
      </w:r>
      <w:r w:rsidR="008C21AD" w:rsidRPr="00BF1001">
        <w:rPr>
          <w:lang w:val="de-DE"/>
        </w:rPr>
        <w:t>kết nối để</w:t>
      </w:r>
      <w:r w:rsidRPr="00BF1001">
        <w:rPr>
          <w:lang w:val="de-DE"/>
        </w:rPr>
        <w:t xml:space="preserve"> tích hợp</w:t>
      </w:r>
      <w:r w:rsidR="00605572" w:rsidRPr="00BF1001">
        <w:rPr>
          <w:lang w:val="de-DE"/>
        </w:rPr>
        <w:t>, cập nhật</w:t>
      </w:r>
      <w:r w:rsidR="00A1087E" w:rsidRPr="00BF1001">
        <w:rPr>
          <w:lang w:val="de-DE"/>
        </w:rPr>
        <w:t xml:space="preserve"> </w:t>
      </w:r>
      <w:r w:rsidR="009A16B6" w:rsidRPr="00BF1001">
        <w:rPr>
          <w:lang w:val="de-DE"/>
        </w:rPr>
        <w:t>số liệu thống kê</w:t>
      </w:r>
      <w:r w:rsidRPr="00BF1001">
        <w:rPr>
          <w:lang w:val="de-DE"/>
        </w:rPr>
        <w:t xml:space="preserve"> </w:t>
      </w:r>
      <w:r w:rsidR="00E16B0A" w:rsidRPr="00BF1001">
        <w:rPr>
          <w:lang w:val="de-DE"/>
        </w:rPr>
        <w:t>vào</w:t>
      </w:r>
      <w:r w:rsidRPr="00BF1001">
        <w:rPr>
          <w:lang w:val="de-DE"/>
        </w:rPr>
        <w:t xml:space="preserve"> Phần mề</w:t>
      </w:r>
      <w:r w:rsidR="00C55E8C" w:rsidRPr="00BF1001">
        <w:rPr>
          <w:lang w:val="de-DE"/>
        </w:rPr>
        <w:t>m T</w:t>
      </w:r>
      <w:r w:rsidRPr="00BF1001">
        <w:rPr>
          <w:lang w:val="de-DE"/>
        </w:rPr>
        <w:t>hống kê</w:t>
      </w:r>
      <w:r w:rsidR="009A16B6" w:rsidRPr="00BF1001">
        <w:rPr>
          <w:lang w:val="de-DE"/>
        </w:rPr>
        <w:t xml:space="preserve"> </w:t>
      </w:r>
      <w:r w:rsidR="008F0473" w:rsidRPr="00BF1001">
        <w:rPr>
          <w:lang w:val="de-DE"/>
        </w:rPr>
        <w:t xml:space="preserve">ngành </w:t>
      </w:r>
      <w:r w:rsidR="009A16B6" w:rsidRPr="00BF1001">
        <w:rPr>
          <w:lang w:val="de-DE"/>
        </w:rPr>
        <w:t>Tư pháp</w:t>
      </w:r>
      <w:r w:rsidRPr="00BF1001">
        <w:rPr>
          <w:lang w:val="de-DE"/>
        </w:rPr>
        <w:t xml:space="preserve"> </w:t>
      </w:r>
      <w:r w:rsidR="008F0473" w:rsidRPr="00BF1001">
        <w:rPr>
          <w:lang w:val="de-DE"/>
        </w:rPr>
        <w:t>khi</w:t>
      </w:r>
      <w:r w:rsidRPr="00BF1001">
        <w:rPr>
          <w:lang w:val="de-DE"/>
        </w:rPr>
        <w:t>:</w:t>
      </w:r>
    </w:p>
    <w:p w:rsidR="00F52B73" w:rsidRPr="00BF1001" w:rsidRDefault="00F52B73" w:rsidP="00F52B73">
      <w:pPr>
        <w:ind w:firstLine="567"/>
        <w:rPr>
          <w:lang w:val="de-DE"/>
        </w:rPr>
      </w:pPr>
      <w:r w:rsidRPr="00BF1001">
        <w:rPr>
          <w:lang w:val="de-DE"/>
        </w:rPr>
        <w:t xml:space="preserve">1. </w:t>
      </w:r>
      <w:r w:rsidR="005C702F" w:rsidRPr="00BF1001">
        <w:rPr>
          <w:lang w:val="de-DE"/>
        </w:rPr>
        <w:t>Đ</w:t>
      </w:r>
      <w:r w:rsidR="008F0473" w:rsidRPr="00BF1001">
        <w:rPr>
          <w:lang w:val="de-DE"/>
        </w:rPr>
        <w:t>áp ứng yêu cầu</w:t>
      </w:r>
      <w:r w:rsidR="005C702F" w:rsidRPr="00BF1001">
        <w:rPr>
          <w:lang w:val="de-DE"/>
        </w:rPr>
        <w:t xml:space="preserve"> kỹ thuật </w:t>
      </w:r>
      <w:r w:rsidR="008F0473" w:rsidRPr="00BF1001">
        <w:rPr>
          <w:lang w:val="de-DE"/>
        </w:rPr>
        <w:t>để</w:t>
      </w:r>
      <w:r w:rsidR="005C702F" w:rsidRPr="00BF1001">
        <w:rPr>
          <w:lang w:val="de-DE"/>
        </w:rPr>
        <w:t xml:space="preserve"> </w:t>
      </w:r>
      <w:r w:rsidR="008F0473" w:rsidRPr="00BF1001">
        <w:rPr>
          <w:lang w:val="de-DE"/>
        </w:rPr>
        <w:t xml:space="preserve">có thể </w:t>
      </w:r>
      <w:r w:rsidR="005C702F" w:rsidRPr="00BF1001">
        <w:rPr>
          <w:lang w:val="de-DE"/>
        </w:rPr>
        <w:t xml:space="preserve">kết nối, tích hợp </w:t>
      </w:r>
      <w:r w:rsidR="00814A5C" w:rsidRPr="00BF1001">
        <w:rPr>
          <w:lang w:val="de-DE"/>
        </w:rPr>
        <w:t>số</w:t>
      </w:r>
      <w:r w:rsidR="005C702F" w:rsidRPr="00BF1001">
        <w:rPr>
          <w:lang w:val="de-DE"/>
        </w:rPr>
        <w:t xml:space="preserve"> liệu</w:t>
      </w:r>
      <w:r w:rsidR="00814A5C" w:rsidRPr="00BF1001">
        <w:rPr>
          <w:lang w:val="de-DE"/>
        </w:rPr>
        <w:t xml:space="preserve">; có phương án triển khai kết nối, tích hợp số liệu giữa các Phần mềm đảm bảo nhanh chóng, chính xác, an toàn, </w:t>
      </w:r>
      <w:r w:rsidR="00D86D2A" w:rsidRPr="00BF1001">
        <w:rPr>
          <w:lang w:val="de-DE"/>
        </w:rPr>
        <w:t>an ninh</w:t>
      </w:r>
      <w:r w:rsidR="00814A5C" w:rsidRPr="00BF1001">
        <w:rPr>
          <w:lang w:val="de-DE"/>
        </w:rPr>
        <w:t xml:space="preserve"> thông tin </w:t>
      </w:r>
      <w:r w:rsidR="0025093B" w:rsidRPr="00BF1001">
        <w:rPr>
          <w:lang w:val="de-DE"/>
        </w:rPr>
        <w:t xml:space="preserve">cho các số liệu được trao đổi </w:t>
      </w:r>
      <w:r w:rsidR="00814A5C" w:rsidRPr="00BF1001">
        <w:rPr>
          <w:lang w:val="de-DE"/>
        </w:rPr>
        <w:t>và thuận tiện với người sử dụng</w:t>
      </w:r>
      <w:r w:rsidRPr="00BF1001">
        <w:rPr>
          <w:lang w:val="de-DE"/>
        </w:rPr>
        <w:t>.</w:t>
      </w:r>
    </w:p>
    <w:p w:rsidR="00625A45" w:rsidRPr="00BF1001" w:rsidRDefault="00F52B73" w:rsidP="00814A5C">
      <w:pPr>
        <w:ind w:firstLine="567"/>
        <w:rPr>
          <w:lang w:val="de-DE"/>
        </w:rPr>
      </w:pPr>
      <w:r w:rsidRPr="00BF1001">
        <w:rPr>
          <w:lang w:val="de-DE"/>
        </w:rPr>
        <w:t xml:space="preserve">2. </w:t>
      </w:r>
      <w:r w:rsidR="008F0473" w:rsidRPr="00BF1001">
        <w:rPr>
          <w:lang w:val="de-DE"/>
        </w:rPr>
        <w:t xml:space="preserve">Cục Kế hoạch </w:t>
      </w:r>
      <w:r w:rsidR="00621123" w:rsidRPr="00BF1001">
        <w:rPr>
          <w:lang w:val="de-DE"/>
        </w:rPr>
        <w:t>–</w:t>
      </w:r>
      <w:r w:rsidR="008F0473" w:rsidRPr="00BF1001">
        <w:rPr>
          <w:lang w:val="de-DE"/>
        </w:rPr>
        <w:t xml:space="preserve"> T</w:t>
      </w:r>
      <w:r w:rsidR="00621123" w:rsidRPr="00BF1001">
        <w:rPr>
          <w:lang w:val="de-DE"/>
        </w:rPr>
        <w:t xml:space="preserve"> </w:t>
      </w:r>
      <w:r w:rsidR="008F0473" w:rsidRPr="00BF1001">
        <w:rPr>
          <w:lang w:val="de-DE"/>
        </w:rPr>
        <w:t xml:space="preserve">ài chính và đơn vị thuộc Bộ quản lý </w:t>
      </w:r>
      <w:r w:rsidR="0097018B" w:rsidRPr="00BF1001">
        <w:rPr>
          <w:lang w:val="de-DE"/>
        </w:rPr>
        <w:t>phần mềm nghiệp vụ, cơ sở dữ liệu chuyên ngành đó</w:t>
      </w:r>
      <w:r w:rsidR="00952E9D" w:rsidRPr="00BF1001">
        <w:rPr>
          <w:lang w:val="de-DE"/>
        </w:rPr>
        <w:t xml:space="preserve"> có văn bản thống nhất về việc kết nối</w:t>
      </w:r>
      <w:r w:rsidR="0097018B" w:rsidRPr="00BF1001">
        <w:rPr>
          <w:lang w:val="de-DE"/>
        </w:rPr>
        <w:t>.</w:t>
      </w:r>
      <w:r w:rsidR="008F0473" w:rsidRPr="00BF1001">
        <w:rPr>
          <w:lang w:val="de-DE"/>
        </w:rPr>
        <w:t xml:space="preserve">  </w:t>
      </w:r>
    </w:p>
    <w:p w:rsidR="00710B5C" w:rsidRPr="00BF1001" w:rsidRDefault="00710B5C" w:rsidP="00710B5C">
      <w:pPr>
        <w:pStyle w:val="Heading2"/>
        <w:ind w:firstLine="567"/>
        <w:rPr>
          <w:lang w:val="de-DE"/>
        </w:rPr>
      </w:pPr>
      <w:r w:rsidRPr="00BF1001">
        <w:rPr>
          <w:lang w:val="de-DE"/>
        </w:rPr>
        <w:lastRenderedPageBreak/>
        <w:t>Đi</w:t>
      </w:r>
      <w:r w:rsidR="005539B4" w:rsidRPr="00BF1001">
        <w:rPr>
          <w:lang w:val="de-DE"/>
        </w:rPr>
        <w:t xml:space="preserve">ều 12. Chia sẻ số liệu thống kê từ </w:t>
      </w:r>
      <w:r w:rsidR="0097018B" w:rsidRPr="00BF1001">
        <w:rPr>
          <w:lang w:val="de-DE"/>
        </w:rPr>
        <w:t>P</w:t>
      </w:r>
      <w:r w:rsidR="005539B4" w:rsidRPr="00BF1001">
        <w:rPr>
          <w:lang w:val="de-DE"/>
        </w:rPr>
        <w:t xml:space="preserve">hần mềm cho các </w:t>
      </w:r>
      <w:r w:rsidR="0097018B" w:rsidRPr="00BF1001">
        <w:rPr>
          <w:lang w:val="de-DE"/>
        </w:rPr>
        <w:t>h</w:t>
      </w:r>
      <w:r w:rsidR="005539B4" w:rsidRPr="00BF1001">
        <w:rPr>
          <w:lang w:val="de-DE"/>
        </w:rPr>
        <w:t xml:space="preserve">ệ thống, </w:t>
      </w:r>
      <w:r w:rsidR="0097018B" w:rsidRPr="00BF1001">
        <w:rPr>
          <w:lang w:val="de-DE"/>
        </w:rPr>
        <w:t>p</w:t>
      </w:r>
      <w:r w:rsidR="005539B4" w:rsidRPr="00BF1001">
        <w:rPr>
          <w:lang w:val="de-DE"/>
        </w:rPr>
        <w:t>hần mềm thống kê</w:t>
      </w:r>
      <w:r w:rsidR="0097018B" w:rsidRPr="00BF1001">
        <w:rPr>
          <w:lang w:val="de-DE"/>
        </w:rPr>
        <w:t xml:space="preserve"> của Chính phủ</w:t>
      </w:r>
    </w:p>
    <w:p w:rsidR="0097018B" w:rsidRPr="00BF1001" w:rsidRDefault="0097018B" w:rsidP="0097018B">
      <w:pPr>
        <w:pStyle w:val="Heading2"/>
        <w:ind w:firstLine="567"/>
        <w:rPr>
          <w:b w:val="0"/>
          <w:lang w:val="de-DE"/>
        </w:rPr>
      </w:pPr>
      <w:r w:rsidRPr="00BF1001">
        <w:rPr>
          <w:b w:val="0"/>
          <w:lang w:val="de-DE"/>
        </w:rPr>
        <w:t>Theo quy định của pháp luật hoặc yêu cầu của Chính phủ</w:t>
      </w:r>
      <w:r w:rsidR="000A78C0" w:rsidRPr="00BF1001">
        <w:rPr>
          <w:b w:val="0"/>
          <w:lang w:val="de-DE"/>
        </w:rPr>
        <w:t xml:space="preserve"> và t</w:t>
      </w:r>
      <w:r w:rsidRPr="00BF1001">
        <w:rPr>
          <w:b w:val="0"/>
          <w:lang w:val="de-DE"/>
        </w:rPr>
        <w:t xml:space="preserve">rong điều kiện </w:t>
      </w:r>
      <w:r w:rsidR="000A78C0" w:rsidRPr="00BF1001">
        <w:rPr>
          <w:b w:val="0"/>
          <w:lang w:val="de-DE"/>
        </w:rPr>
        <w:t xml:space="preserve">đáp ứng yêu cầu </w:t>
      </w:r>
      <w:r w:rsidRPr="00BF1001">
        <w:rPr>
          <w:b w:val="0"/>
          <w:lang w:val="de-DE"/>
        </w:rPr>
        <w:t>kỹ thuật</w:t>
      </w:r>
      <w:r w:rsidR="000A78C0" w:rsidRPr="00BF1001">
        <w:rPr>
          <w:b w:val="0"/>
          <w:lang w:val="de-DE"/>
        </w:rPr>
        <w:t xml:space="preserve">, </w:t>
      </w:r>
      <w:r w:rsidR="00F50267" w:rsidRPr="00BF1001">
        <w:rPr>
          <w:rFonts w:eastAsia="Calibri"/>
          <w:b w:val="0"/>
          <w:bCs w:val="0"/>
          <w:szCs w:val="22"/>
          <w:lang w:val="de-DE"/>
        </w:rPr>
        <w:t xml:space="preserve">Bộ Tư pháp </w:t>
      </w:r>
      <w:r w:rsidR="000A78C0" w:rsidRPr="00BF1001">
        <w:rPr>
          <w:b w:val="0"/>
          <w:lang w:val="de-DE"/>
        </w:rPr>
        <w:t xml:space="preserve">thực hiện việc </w:t>
      </w:r>
      <w:r w:rsidR="00F50267" w:rsidRPr="00BF1001">
        <w:rPr>
          <w:rFonts w:eastAsia="Calibri"/>
          <w:b w:val="0"/>
          <w:bCs w:val="0"/>
          <w:szCs w:val="22"/>
          <w:lang w:val="de-DE"/>
        </w:rPr>
        <w:t xml:space="preserve">chia sẻ </w:t>
      </w:r>
      <w:r w:rsidRPr="00BF1001">
        <w:rPr>
          <w:b w:val="0"/>
          <w:lang w:val="de-DE"/>
        </w:rPr>
        <w:t>số liệu thống kê từ Phần mềm cho các hệ thống, phần mềm thống kê của Chính phủ</w:t>
      </w:r>
      <w:r w:rsidR="000A78C0" w:rsidRPr="00BF1001">
        <w:rPr>
          <w:b w:val="0"/>
          <w:lang w:val="de-DE"/>
        </w:rPr>
        <w:t>.</w:t>
      </w:r>
    </w:p>
    <w:p w:rsidR="00403EAC" w:rsidRPr="00BF1001" w:rsidRDefault="00403EAC" w:rsidP="00416C49">
      <w:pPr>
        <w:ind w:firstLine="567"/>
        <w:rPr>
          <w:b/>
          <w:lang w:val="de-DE"/>
        </w:rPr>
      </w:pPr>
      <w:r w:rsidRPr="00BF1001">
        <w:rPr>
          <w:b/>
          <w:lang w:val="de-DE"/>
        </w:rPr>
        <w:t>Điều 13. Bảo</w:t>
      </w:r>
      <w:r w:rsidR="00D47A9C" w:rsidRPr="00BF1001">
        <w:rPr>
          <w:b/>
          <w:lang w:val="de-DE"/>
        </w:rPr>
        <w:t xml:space="preserve"> quản và bảo</w:t>
      </w:r>
      <w:r w:rsidRPr="00BF1001">
        <w:rPr>
          <w:b/>
          <w:lang w:val="de-DE"/>
        </w:rPr>
        <w:t xml:space="preserve"> mật thông tin dữ liệu</w:t>
      </w:r>
    </w:p>
    <w:p w:rsidR="00F92506" w:rsidRPr="00BF1001" w:rsidRDefault="00D47A9C" w:rsidP="00BF1001">
      <w:pPr>
        <w:ind w:firstLine="567"/>
        <w:rPr>
          <w:rFonts w:eastAsia="Times New Roman"/>
          <w:szCs w:val="28"/>
        </w:rPr>
      </w:pPr>
      <w:r w:rsidRPr="00BF1001">
        <w:rPr>
          <w:szCs w:val="28"/>
          <w:shd w:val="clear" w:color="auto" w:fill="FFFFFF"/>
        </w:rPr>
        <w:t xml:space="preserve">Thông tin thống kê của các đơn vị báo cáo và các </w:t>
      </w:r>
      <w:r w:rsidR="00A31271" w:rsidRPr="00BF1001">
        <w:rPr>
          <w:szCs w:val="28"/>
          <w:shd w:val="clear" w:color="auto" w:fill="FFFFFF"/>
        </w:rPr>
        <w:t>dữ liệu</w:t>
      </w:r>
      <w:r w:rsidRPr="00BF1001">
        <w:rPr>
          <w:szCs w:val="28"/>
          <w:shd w:val="clear" w:color="auto" w:fill="FFFFFF"/>
        </w:rPr>
        <w:t xml:space="preserve"> thống kê tổng hợp </w:t>
      </w:r>
      <w:r w:rsidR="00BE0154" w:rsidRPr="00BF1001">
        <w:rPr>
          <w:szCs w:val="28"/>
          <w:shd w:val="clear" w:color="auto" w:fill="FFFFFF"/>
        </w:rPr>
        <w:t xml:space="preserve">toàn quốc </w:t>
      </w:r>
      <w:r w:rsidRPr="00BF1001">
        <w:rPr>
          <w:szCs w:val="28"/>
          <w:shd w:val="clear" w:color="auto" w:fill="FFFFFF"/>
        </w:rPr>
        <w:t>được lưu trữ</w:t>
      </w:r>
      <w:r w:rsidR="00824475">
        <w:rPr>
          <w:szCs w:val="28"/>
          <w:shd w:val="clear" w:color="auto" w:fill="FFFFFF"/>
        </w:rPr>
        <w:t xml:space="preserve"> v</w:t>
      </w:r>
      <w:r w:rsidR="00824475" w:rsidRPr="00824475">
        <w:rPr>
          <w:szCs w:val="28"/>
          <w:shd w:val="clear" w:color="auto" w:fill="FFFFFF"/>
        </w:rPr>
        <w:t>à</w:t>
      </w:r>
      <w:r w:rsidR="00F92506" w:rsidRPr="00BF1001">
        <w:rPr>
          <w:szCs w:val="28"/>
          <w:shd w:val="clear" w:color="auto" w:fill="FFFFFF"/>
        </w:rPr>
        <w:t xml:space="preserve"> được </w:t>
      </w:r>
      <w:r w:rsidR="00F92506" w:rsidRPr="00BF1001">
        <w:rPr>
          <w:rFonts w:eastAsia="Times New Roman"/>
          <w:szCs w:val="28"/>
        </w:rPr>
        <w:t>sao lưu dự phòng thường xuyên, bảo đảm tính cập nhật</w:t>
      </w:r>
      <w:r w:rsidR="00824475">
        <w:rPr>
          <w:rFonts w:eastAsia="Times New Roman"/>
          <w:szCs w:val="28"/>
        </w:rPr>
        <w:t>,</w:t>
      </w:r>
      <w:r w:rsidR="00F92506" w:rsidRPr="00BF1001">
        <w:rPr>
          <w:rFonts w:eastAsia="Times New Roman"/>
          <w:szCs w:val="28"/>
        </w:rPr>
        <w:t xml:space="preserve"> toàn vẹn của dữ liệu.</w:t>
      </w:r>
    </w:p>
    <w:p w:rsidR="000A78C0" w:rsidRPr="00BF1001" w:rsidRDefault="00D47A9C" w:rsidP="00F45487">
      <w:pPr>
        <w:ind w:firstLine="567"/>
        <w:rPr>
          <w:rFonts w:eastAsia="Times New Roman"/>
          <w:szCs w:val="28"/>
        </w:rPr>
      </w:pPr>
      <w:r w:rsidRPr="00BF1001">
        <w:rPr>
          <w:rFonts w:eastAsia="Times New Roman"/>
          <w:szCs w:val="28"/>
          <w:lang w:val="vi-VN"/>
        </w:rPr>
        <w:t>Cơ sở dữ liệu</w:t>
      </w:r>
      <w:r w:rsidRPr="00BF1001">
        <w:rPr>
          <w:rFonts w:eastAsia="Times New Roman"/>
          <w:szCs w:val="28"/>
        </w:rPr>
        <w:t xml:space="preserve"> </w:t>
      </w:r>
      <w:r w:rsidRPr="00BF1001">
        <w:rPr>
          <w:rFonts w:eastAsia="Times New Roman"/>
          <w:szCs w:val="28"/>
          <w:lang w:val="vi-VN"/>
        </w:rPr>
        <w:t xml:space="preserve">của </w:t>
      </w:r>
      <w:r w:rsidRPr="00BF1001">
        <w:rPr>
          <w:rFonts w:eastAsia="Times New Roman"/>
          <w:szCs w:val="28"/>
        </w:rPr>
        <w:t>P</w:t>
      </w:r>
      <w:r w:rsidRPr="00BF1001">
        <w:rPr>
          <w:rFonts w:eastAsia="Times New Roman"/>
          <w:szCs w:val="28"/>
          <w:lang w:val="vi-VN"/>
        </w:rPr>
        <w:t xml:space="preserve">hần mềm </w:t>
      </w:r>
      <w:r w:rsidR="00BE0154" w:rsidRPr="00BF1001">
        <w:rPr>
          <w:rFonts w:eastAsia="Times New Roman"/>
          <w:szCs w:val="28"/>
        </w:rPr>
        <w:t xml:space="preserve">được </w:t>
      </w:r>
      <w:r w:rsidR="00BE0154" w:rsidRPr="00BF1001">
        <w:rPr>
          <w:szCs w:val="28"/>
          <w:shd w:val="clear" w:color="auto" w:fill="FFFFFF"/>
        </w:rPr>
        <w:t>thực hiện các biện pháp bảo đảm an toàn hệ thống thông tin</w:t>
      </w:r>
      <w:r w:rsidR="00A31271" w:rsidRPr="00BF1001">
        <w:rPr>
          <w:szCs w:val="28"/>
          <w:shd w:val="clear" w:color="auto" w:fill="FFFFFF"/>
        </w:rPr>
        <w:t xml:space="preserve"> và</w:t>
      </w:r>
      <w:r w:rsidR="00BE0154" w:rsidRPr="00BF1001">
        <w:rPr>
          <w:szCs w:val="28"/>
          <w:shd w:val="clear" w:color="auto" w:fill="FFFFFF"/>
        </w:rPr>
        <w:t xml:space="preserve"> </w:t>
      </w:r>
      <w:r w:rsidR="00A31271" w:rsidRPr="00BF1001">
        <w:rPr>
          <w:rFonts w:eastAsia="Times New Roman"/>
          <w:szCs w:val="28"/>
          <w:lang w:val="vi-VN"/>
        </w:rPr>
        <w:t xml:space="preserve">được </w:t>
      </w:r>
      <w:r w:rsidR="00A31271" w:rsidRPr="00BF1001">
        <w:rPr>
          <w:rFonts w:eastAsia="Times New Roman"/>
          <w:szCs w:val="28"/>
        </w:rPr>
        <w:t>bảo mật</w:t>
      </w:r>
      <w:r w:rsidR="00A31271" w:rsidRPr="00BF1001">
        <w:rPr>
          <w:rFonts w:eastAsia="Times New Roman"/>
          <w:szCs w:val="28"/>
          <w:lang w:val="vi-VN"/>
        </w:rPr>
        <w:t xml:space="preserve"> </w:t>
      </w:r>
      <w:r w:rsidR="00BE0154" w:rsidRPr="00BF1001">
        <w:rPr>
          <w:szCs w:val="28"/>
          <w:shd w:val="clear" w:color="auto" w:fill="FFFFFF"/>
        </w:rPr>
        <w:t>theo quy định của pháp luật về an toàn thông tin mạng.</w:t>
      </w:r>
    </w:p>
    <w:p w:rsidR="008D4D8C" w:rsidRPr="00BF1001" w:rsidRDefault="008D4D8C" w:rsidP="000138C1">
      <w:pPr>
        <w:pStyle w:val="Heading1"/>
        <w:spacing w:before="0" w:after="0" w:line="240" w:lineRule="auto"/>
        <w:rPr>
          <w:lang w:val="de-DE"/>
        </w:rPr>
      </w:pPr>
    </w:p>
    <w:p w:rsidR="000A78C0" w:rsidRPr="00BF1001" w:rsidRDefault="000A78C0" w:rsidP="000138C1">
      <w:pPr>
        <w:pStyle w:val="Heading1"/>
        <w:spacing w:before="0" w:after="0" w:line="240" w:lineRule="auto"/>
        <w:rPr>
          <w:lang w:val="de-DE"/>
        </w:rPr>
      </w:pPr>
      <w:r w:rsidRPr="00BF1001">
        <w:rPr>
          <w:lang w:val="de-DE"/>
        </w:rPr>
        <w:t xml:space="preserve">Chương </w:t>
      </w:r>
      <w:r w:rsidR="005328EA" w:rsidRPr="00BF1001">
        <w:rPr>
          <w:lang w:val="de-DE"/>
        </w:rPr>
        <w:t>I</w:t>
      </w:r>
      <w:r w:rsidR="00A31302" w:rsidRPr="00BF1001">
        <w:rPr>
          <w:lang w:val="de-DE"/>
        </w:rPr>
        <w:t>V</w:t>
      </w:r>
      <w:r w:rsidR="00291948" w:rsidRPr="00BF1001">
        <w:rPr>
          <w:lang w:val="de-DE"/>
        </w:rPr>
        <w:t xml:space="preserve">: </w:t>
      </w:r>
    </w:p>
    <w:p w:rsidR="00291948" w:rsidRPr="00BF1001" w:rsidRDefault="00291948" w:rsidP="000138C1">
      <w:pPr>
        <w:pStyle w:val="Heading1"/>
        <w:spacing w:before="0" w:after="0" w:line="240" w:lineRule="auto"/>
        <w:rPr>
          <w:lang w:val="de-DE"/>
        </w:rPr>
      </w:pPr>
      <w:r w:rsidRPr="00BF1001">
        <w:rPr>
          <w:lang w:val="de-DE"/>
        </w:rPr>
        <w:t>T</w:t>
      </w:r>
      <w:r w:rsidR="005539B4" w:rsidRPr="00BF1001">
        <w:rPr>
          <w:lang w:val="de-DE"/>
        </w:rPr>
        <w:t>Ổ CHỨC THỰC HIỆN</w:t>
      </w:r>
    </w:p>
    <w:p w:rsidR="000A78C0" w:rsidRPr="00BF1001" w:rsidRDefault="000A78C0" w:rsidP="000138C1">
      <w:pPr>
        <w:jc w:val="center"/>
        <w:rPr>
          <w:sz w:val="12"/>
          <w:lang w:val="de-DE"/>
        </w:rPr>
      </w:pPr>
    </w:p>
    <w:p w:rsidR="005433BC" w:rsidRPr="00BF1001" w:rsidRDefault="005539B4" w:rsidP="005433BC">
      <w:pPr>
        <w:pStyle w:val="Heading2"/>
        <w:ind w:firstLine="562"/>
        <w:rPr>
          <w:lang w:val="de-DE"/>
        </w:rPr>
      </w:pPr>
      <w:r w:rsidRPr="00BF1001">
        <w:rPr>
          <w:lang w:val="de-DE"/>
        </w:rPr>
        <w:t>Điều 1</w:t>
      </w:r>
      <w:r w:rsidR="000B5E38" w:rsidRPr="00BF1001">
        <w:rPr>
          <w:lang w:val="de-DE"/>
        </w:rPr>
        <w:t>4</w:t>
      </w:r>
      <w:r w:rsidRPr="00BF1001">
        <w:rPr>
          <w:lang w:val="de-DE"/>
        </w:rPr>
        <w:t>. Trách nhiệm của Cục Kế hoạch - Tài chính</w:t>
      </w:r>
    </w:p>
    <w:p w:rsidR="005433BC" w:rsidRPr="00BF1001" w:rsidRDefault="005433BC" w:rsidP="005433BC">
      <w:pPr>
        <w:ind w:firstLine="562"/>
        <w:rPr>
          <w:lang w:val="de-DE"/>
        </w:rPr>
      </w:pPr>
      <w:r w:rsidRPr="00BF1001">
        <w:rPr>
          <w:lang w:val="de-DE"/>
        </w:rPr>
        <w:t>1. Giúp Lãnh đạo Bộ thống nhất quản lý dữ liệu của Phần mềm.</w:t>
      </w:r>
    </w:p>
    <w:p w:rsidR="005433BC" w:rsidRPr="00BF1001" w:rsidRDefault="005433BC" w:rsidP="009D591D">
      <w:pPr>
        <w:ind w:firstLine="562"/>
        <w:rPr>
          <w:lang w:val="de-DE"/>
        </w:rPr>
      </w:pPr>
      <w:r w:rsidRPr="00BF1001">
        <w:rPr>
          <w:lang w:val="de-DE"/>
        </w:rPr>
        <w:t xml:space="preserve">2. </w:t>
      </w:r>
      <w:r w:rsidR="00502A35" w:rsidRPr="00BF1001">
        <w:rPr>
          <w:lang w:val="de-DE"/>
        </w:rPr>
        <w:t>C</w:t>
      </w:r>
      <w:r w:rsidRPr="00BF1001">
        <w:rPr>
          <w:lang w:val="de-DE"/>
        </w:rPr>
        <w:t>hủ trì</w:t>
      </w:r>
      <w:r w:rsidR="009D591D" w:rsidRPr="00BF1001">
        <w:rPr>
          <w:lang w:val="de-DE"/>
        </w:rPr>
        <w:t>, phối hợp với Cục Công nghệ thông tin</w:t>
      </w:r>
      <w:r w:rsidRPr="00BF1001">
        <w:rPr>
          <w:lang w:val="de-DE"/>
        </w:rPr>
        <w:t xml:space="preserve"> xây dựng</w:t>
      </w:r>
      <w:r w:rsidR="008965A9" w:rsidRPr="00BF1001">
        <w:rPr>
          <w:lang w:val="de-DE"/>
        </w:rPr>
        <w:t>, trình Lãnh đạo Bộ ban hành</w:t>
      </w:r>
      <w:r w:rsidR="004A5A82" w:rsidRPr="00BF1001">
        <w:rPr>
          <w:lang w:val="de-DE"/>
        </w:rPr>
        <w:t>,</w:t>
      </w:r>
      <w:r w:rsidR="00034AD1" w:rsidRPr="00BF1001">
        <w:rPr>
          <w:lang w:val="de-DE"/>
        </w:rPr>
        <w:t xml:space="preserve"> </w:t>
      </w:r>
      <w:r w:rsidR="00AE573D" w:rsidRPr="00BF1001">
        <w:rPr>
          <w:lang w:val="de-DE"/>
        </w:rPr>
        <w:t>tổ chức</w:t>
      </w:r>
      <w:r w:rsidRPr="00BF1001">
        <w:rPr>
          <w:lang w:val="de-DE"/>
        </w:rPr>
        <w:t xml:space="preserve"> thực hiện kế hoạch bồi dưỡng, tập huấn, hướng dẫn sử dụng Phần mềm cho các công chức, viên chức làm công tác thố</w:t>
      </w:r>
      <w:r w:rsidR="009D591D" w:rsidRPr="00BF1001">
        <w:rPr>
          <w:lang w:val="de-DE"/>
        </w:rPr>
        <w:t>ng kê trong ngành Tư pháp; đánh giá năng lực, mức độ hoàn thành nhiệm vụ của công chức thuộc quyền gắn với kỹ năng khai thác, sử dụng Phần mềm.</w:t>
      </w:r>
    </w:p>
    <w:p w:rsidR="005433BC" w:rsidRPr="00BF1001" w:rsidRDefault="005433BC" w:rsidP="005433BC">
      <w:pPr>
        <w:ind w:firstLine="562"/>
        <w:rPr>
          <w:lang w:val="de-DE"/>
        </w:rPr>
      </w:pPr>
      <w:r w:rsidRPr="00BF1001">
        <w:rPr>
          <w:lang w:val="de-DE"/>
        </w:rPr>
        <w:t xml:space="preserve">3. </w:t>
      </w:r>
      <w:r w:rsidR="00513438" w:rsidRPr="00BF1001">
        <w:rPr>
          <w:lang w:val="de-DE"/>
        </w:rPr>
        <w:t>H</w:t>
      </w:r>
      <w:r w:rsidR="00D02919" w:rsidRPr="00BF1001">
        <w:rPr>
          <w:lang w:val="de-DE"/>
        </w:rPr>
        <w:t>ướng dẫn, đ</w:t>
      </w:r>
      <w:r w:rsidRPr="00BF1001">
        <w:rPr>
          <w:lang w:val="de-DE"/>
        </w:rPr>
        <w:t>ôn đốc</w:t>
      </w:r>
      <w:r w:rsidR="00D02919" w:rsidRPr="00BF1001">
        <w:rPr>
          <w:lang w:val="de-DE"/>
        </w:rPr>
        <w:t>, kiểm tra việc</w:t>
      </w:r>
      <w:r w:rsidRPr="00BF1001">
        <w:rPr>
          <w:lang w:val="de-DE"/>
        </w:rPr>
        <w:t xml:space="preserve"> thực hiện</w:t>
      </w:r>
      <w:r w:rsidR="00D02919" w:rsidRPr="00BF1001">
        <w:rPr>
          <w:lang w:val="de-DE"/>
        </w:rPr>
        <w:t xml:space="preserve"> Quy chế</w:t>
      </w:r>
      <w:r w:rsidR="00751270" w:rsidRPr="00BF1001">
        <w:rPr>
          <w:lang w:val="de-DE"/>
        </w:rPr>
        <w:t xml:space="preserve"> và việc</w:t>
      </w:r>
      <w:r w:rsidRPr="00BF1001">
        <w:rPr>
          <w:lang w:val="de-DE"/>
        </w:rPr>
        <w:t xml:space="preserve"> báo cáo thống kê</w:t>
      </w:r>
      <w:r w:rsidR="00D02919" w:rsidRPr="00BF1001">
        <w:rPr>
          <w:lang w:val="de-DE"/>
        </w:rPr>
        <w:t xml:space="preserve"> trên Phần mềm;</w:t>
      </w:r>
      <w:r w:rsidRPr="00BF1001">
        <w:rPr>
          <w:lang w:val="de-DE"/>
        </w:rPr>
        <w:t xml:space="preserve"> tiếp nhận báo cáo, tổng hợp </w:t>
      </w:r>
      <w:r w:rsidR="00A02E18" w:rsidRPr="00BF1001">
        <w:rPr>
          <w:lang w:val="de-DE"/>
        </w:rPr>
        <w:t xml:space="preserve">số liệu </w:t>
      </w:r>
      <w:r w:rsidRPr="00BF1001">
        <w:rPr>
          <w:lang w:val="de-DE"/>
        </w:rPr>
        <w:t xml:space="preserve">báo cáo thống kê </w:t>
      </w:r>
      <w:r w:rsidR="009D591D" w:rsidRPr="00BF1001">
        <w:rPr>
          <w:lang w:val="de-DE"/>
        </w:rPr>
        <w:t xml:space="preserve">được gửi </w:t>
      </w:r>
      <w:r w:rsidRPr="00BF1001">
        <w:rPr>
          <w:lang w:val="de-DE"/>
        </w:rPr>
        <w:t>trên Phần mềm</w:t>
      </w:r>
      <w:r w:rsidR="009D591D" w:rsidRPr="00BF1001">
        <w:rPr>
          <w:lang w:val="de-DE"/>
        </w:rPr>
        <w:t xml:space="preserve"> từ các </w:t>
      </w:r>
      <w:r w:rsidR="00751270" w:rsidRPr="00BF1001">
        <w:rPr>
          <w:lang w:val="de-DE"/>
        </w:rPr>
        <w:t xml:space="preserve">cơ quan, </w:t>
      </w:r>
      <w:r w:rsidR="009D591D" w:rsidRPr="00BF1001">
        <w:rPr>
          <w:lang w:val="de-DE"/>
        </w:rPr>
        <w:t>đơn vị</w:t>
      </w:r>
      <w:r w:rsidR="00751270" w:rsidRPr="00BF1001">
        <w:rPr>
          <w:lang w:val="de-DE"/>
        </w:rPr>
        <w:t>, tổ chức theo quy định</w:t>
      </w:r>
      <w:r w:rsidRPr="00BF1001">
        <w:rPr>
          <w:lang w:val="de-DE"/>
        </w:rPr>
        <w:t>.</w:t>
      </w:r>
    </w:p>
    <w:p w:rsidR="009D591D" w:rsidRPr="00BF1001" w:rsidRDefault="009D591D" w:rsidP="005433BC">
      <w:pPr>
        <w:ind w:firstLine="562"/>
        <w:rPr>
          <w:lang w:val="de-DE"/>
        </w:rPr>
      </w:pPr>
      <w:r w:rsidRPr="00BF1001">
        <w:rPr>
          <w:lang w:val="de-DE"/>
        </w:rPr>
        <w:t xml:space="preserve">4. </w:t>
      </w:r>
      <w:r w:rsidR="00751270" w:rsidRPr="00BF1001">
        <w:rPr>
          <w:lang w:val="de-DE"/>
        </w:rPr>
        <w:t>P</w:t>
      </w:r>
      <w:r w:rsidR="00FC6400" w:rsidRPr="00BF1001">
        <w:rPr>
          <w:lang w:val="de-DE"/>
        </w:rPr>
        <w:t>hối hợp với Cục Công nghệ thông tin hỗ trợ người dùng,</w:t>
      </w:r>
      <w:r w:rsidRPr="00BF1001">
        <w:rPr>
          <w:lang w:val="de-DE"/>
        </w:rPr>
        <w:t xml:space="preserve"> giải đáp, xử lý vướng mắc trong quá trình sử dụng Phần mềm; kịp thời tổng hợp </w:t>
      </w:r>
      <w:r w:rsidR="00751270" w:rsidRPr="00BF1001">
        <w:rPr>
          <w:lang w:val="de-DE"/>
        </w:rPr>
        <w:t xml:space="preserve">những </w:t>
      </w:r>
      <w:r w:rsidRPr="00BF1001">
        <w:rPr>
          <w:lang w:val="de-DE"/>
        </w:rPr>
        <w:t xml:space="preserve">khó khăn, vướng mắc </w:t>
      </w:r>
      <w:r w:rsidR="00751270" w:rsidRPr="00BF1001">
        <w:rPr>
          <w:lang w:val="de-DE"/>
        </w:rPr>
        <w:t xml:space="preserve">của người dùng trong quá trình sử dụng Phần mềm, </w:t>
      </w:r>
      <w:r w:rsidRPr="00BF1001">
        <w:rPr>
          <w:lang w:val="de-DE"/>
        </w:rPr>
        <w:t>gửi Cục Công nghệ thông tin để có giải pháp hỗ trợ.</w:t>
      </w:r>
    </w:p>
    <w:p w:rsidR="005433BC" w:rsidRPr="00BF1001" w:rsidRDefault="009D591D" w:rsidP="005433BC">
      <w:pPr>
        <w:ind w:firstLine="562"/>
        <w:rPr>
          <w:lang w:val="de-DE"/>
        </w:rPr>
      </w:pPr>
      <w:r w:rsidRPr="00BF1001">
        <w:rPr>
          <w:lang w:val="de-DE"/>
        </w:rPr>
        <w:t>5</w:t>
      </w:r>
      <w:r w:rsidR="005433BC" w:rsidRPr="00BF1001">
        <w:rPr>
          <w:lang w:val="de-DE"/>
        </w:rPr>
        <w:t>. Chủ trì</w:t>
      </w:r>
      <w:r w:rsidRPr="00BF1001">
        <w:rPr>
          <w:lang w:val="de-DE"/>
        </w:rPr>
        <w:t>, phối hợp với Cục Công nghệ thông tin</w:t>
      </w:r>
      <w:r w:rsidR="005433BC" w:rsidRPr="00BF1001">
        <w:rPr>
          <w:lang w:val="de-DE"/>
        </w:rPr>
        <w:t xml:space="preserve"> đề xuất bổ sung, chỉnh sửa, nâng cấp các tính năng trên Phần mềm phục vụ công tác quản lý, điều hành và chuyên môn nghiệp vụ thống kê.</w:t>
      </w:r>
    </w:p>
    <w:p w:rsidR="00C32E14" w:rsidRPr="00BF1001" w:rsidRDefault="00C32E14" w:rsidP="005433BC">
      <w:pPr>
        <w:ind w:firstLine="562"/>
        <w:rPr>
          <w:lang w:val="de-DE"/>
        </w:rPr>
      </w:pPr>
      <w:r w:rsidRPr="00BF1001">
        <w:rPr>
          <w:lang w:val="de-DE"/>
        </w:rPr>
        <w:t xml:space="preserve">6. </w:t>
      </w:r>
      <w:r w:rsidR="00DB0988" w:rsidRPr="00BF1001">
        <w:rPr>
          <w:lang w:val="de-DE"/>
        </w:rPr>
        <w:t>H</w:t>
      </w:r>
      <w:r w:rsidRPr="00BF1001">
        <w:rPr>
          <w:lang w:val="de-DE"/>
        </w:rPr>
        <w:t>àng năm</w:t>
      </w:r>
      <w:r w:rsidR="00DB0988" w:rsidRPr="00BF1001">
        <w:rPr>
          <w:lang w:val="de-DE"/>
        </w:rPr>
        <w:t xml:space="preserve">, Cục trưởng Cục Kế hoạch </w:t>
      </w:r>
      <w:r w:rsidR="00C92C79" w:rsidRPr="00BF1001">
        <w:rPr>
          <w:lang w:val="de-DE"/>
        </w:rPr>
        <w:t>-</w:t>
      </w:r>
      <w:r w:rsidR="00DB0988" w:rsidRPr="00BF1001">
        <w:rPr>
          <w:lang w:val="de-DE"/>
        </w:rPr>
        <w:t xml:space="preserve"> Tài chính căn cứ kế hoạch</w:t>
      </w:r>
      <w:r w:rsidR="003854D6" w:rsidRPr="00BF1001">
        <w:rPr>
          <w:lang w:val="de-DE"/>
        </w:rPr>
        <w:t xml:space="preserve"> công tác đã được cấp có thẩm quyền phê duyệt,</w:t>
      </w:r>
      <w:r w:rsidR="00DB0988" w:rsidRPr="00BF1001">
        <w:rPr>
          <w:lang w:val="de-DE"/>
        </w:rPr>
        <w:t xml:space="preserve"> có trách nhiệm</w:t>
      </w:r>
      <w:r w:rsidR="00024C64" w:rsidRPr="00BF1001">
        <w:rPr>
          <w:lang w:val="de-DE"/>
        </w:rPr>
        <w:t xml:space="preserve"> xem xét,</w:t>
      </w:r>
      <w:r w:rsidRPr="00BF1001">
        <w:rPr>
          <w:lang w:val="de-DE"/>
        </w:rPr>
        <w:t xml:space="preserve"> thẩm định dự toán và trình cấp có thẩm quyền phê duyệt, cấp kinh phí cho việc quản lý, nâng cấp và vận hành Phần mềm, phổ biến, tuyên truyền sử dụng Phần mềm.</w:t>
      </w:r>
    </w:p>
    <w:p w:rsidR="005433BC" w:rsidRPr="00BF1001" w:rsidRDefault="005539B4" w:rsidP="005433BC">
      <w:pPr>
        <w:pStyle w:val="Heading2"/>
        <w:ind w:firstLine="562"/>
        <w:rPr>
          <w:lang w:val="de-DE"/>
        </w:rPr>
      </w:pPr>
      <w:r w:rsidRPr="00BF1001">
        <w:rPr>
          <w:lang w:val="de-DE"/>
        </w:rPr>
        <w:t>Điều 1</w:t>
      </w:r>
      <w:r w:rsidR="000B5E38" w:rsidRPr="00BF1001">
        <w:rPr>
          <w:lang w:val="de-DE"/>
        </w:rPr>
        <w:t>5</w:t>
      </w:r>
      <w:r w:rsidRPr="00BF1001">
        <w:rPr>
          <w:lang w:val="de-DE"/>
        </w:rPr>
        <w:t>. Trách nhiệm của Cục Công nghệ thông tin</w:t>
      </w:r>
    </w:p>
    <w:p w:rsidR="00BF62BC" w:rsidRPr="00BF1001" w:rsidRDefault="005308C6" w:rsidP="00E30395">
      <w:pPr>
        <w:ind w:firstLine="562"/>
        <w:rPr>
          <w:lang w:val="de-DE"/>
        </w:rPr>
      </w:pPr>
      <w:r w:rsidRPr="00BF1001">
        <w:rPr>
          <w:lang w:val="de-DE"/>
        </w:rPr>
        <w:t>1. Chủ trì quản lý, duy trì, vận hành</w:t>
      </w:r>
      <w:r w:rsidR="001D2E54" w:rsidRPr="00BF1001">
        <w:rPr>
          <w:lang w:val="de-DE"/>
        </w:rPr>
        <w:t xml:space="preserve"> Phần mềm</w:t>
      </w:r>
      <w:r w:rsidR="007A4A81" w:rsidRPr="00BF1001">
        <w:rPr>
          <w:lang w:val="de-DE"/>
        </w:rPr>
        <w:t>:</w:t>
      </w:r>
      <w:r w:rsidR="00E30395" w:rsidRPr="00BF1001">
        <w:rPr>
          <w:lang w:val="de-DE"/>
        </w:rPr>
        <w:t xml:space="preserve"> </w:t>
      </w:r>
    </w:p>
    <w:p w:rsidR="002F36DF" w:rsidRPr="00BF1001" w:rsidRDefault="00BF62BC" w:rsidP="00E30395">
      <w:pPr>
        <w:ind w:firstLine="562"/>
        <w:rPr>
          <w:lang w:val="de-DE"/>
        </w:rPr>
      </w:pPr>
      <w:r w:rsidRPr="00BF1001">
        <w:rPr>
          <w:lang w:val="de-DE"/>
        </w:rPr>
        <w:lastRenderedPageBreak/>
        <w:t xml:space="preserve">a) </w:t>
      </w:r>
      <w:r w:rsidR="00CA3A57" w:rsidRPr="00BF1001">
        <w:rPr>
          <w:lang w:val="de-DE"/>
        </w:rPr>
        <w:t>B</w:t>
      </w:r>
      <w:r w:rsidR="00D50A54" w:rsidRPr="00BF1001">
        <w:rPr>
          <w:lang w:val="de-DE"/>
        </w:rPr>
        <w:t xml:space="preserve">ảo đảm </w:t>
      </w:r>
      <w:r w:rsidR="00D4011A" w:rsidRPr="00BF1001">
        <w:rPr>
          <w:lang w:val="de-DE"/>
        </w:rPr>
        <w:t xml:space="preserve">các điều kiện về </w:t>
      </w:r>
      <w:r w:rsidR="00D50A54" w:rsidRPr="00BF1001">
        <w:rPr>
          <w:lang w:val="de-DE"/>
        </w:rPr>
        <w:t>hạ tầng kỹ thuật (hệ thống máy chủ, thiết bị lưu trữ dữ liệu, thiết bị kết nối, thiết bị bảo mật, hệ thống giám sát, quản trị và các thiết bị phụ trợ khác) tại Trung tâm dữ liệu điện tử Bộ Tư pháp</w:t>
      </w:r>
      <w:r w:rsidR="00D4011A" w:rsidRPr="00BF1001">
        <w:rPr>
          <w:lang w:val="de-DE"/>
        </w:rPr>
        <w:t xml:space="preserve"> để phục vụ duy trì, vận hành Phần mềm;</w:t>
      </w:r>
      <w:r w:rsidR="00D50A54" w:rsidRPr="00BF1001">
        <w:rPr>
          <w:lang w:val="de-DE"/>
        </w:rPr>
        <w:t xml:space="preserve"> bảo đảm an toàn, an ninh</w:t>
      </w:r>
      <w:r w:rsidR="0050772B" w:rsidRPr="00BF1001">
        <w:rPr>
          <w:lang w:val="de-DE"/>
        </w:rPr>
        <w:t xml:space="preserve"> thông tin</w:t>
      </w:r>
      <w:r w:rsidR="006360CD" w:rsidRPr="00BF1001">
        <w:rPr>
          <w:lang w:val="de-DE"/>
        </w:rPr>
        <w:t xml:space="preserve"> cho các </w:t>
      </w:r>
      <w:r w:rsidR="00D50A54" w:rsidRPr="00BF1001">
        <w:rPr>
          <w:lang w:val="de-DE"/>
        </w:rPr>
        <w:t xml:space="preserve">dữ liệu </w:t>
      </w:r>
      <w:r w:rsidR="006360CD" w:rsidRPr="00BF1001">
        <w:rPr>
          <w:lang w:val="de-DE"/>
        </w:rPr>
        <w:t xml:space="preserve">được </w:t>
      </w:r>
      <w:r w:rsidR="00D50A54" w:rsidRPr="00BF1001">
        <w:rPr>
          <w:lang w:val="de-DE"/>
        </w:rPr>
        <w:t>trao đổi</w:t>
      </w:r>
      <w:r w:rsidR="006360CD" w:rsidRPr="00BF1001">
        <w:rPr>
          <w:lang w:val="de-DE"/>
        </w:rPr>
        <w:t>, cập nhật</w:t>
      </w:r>
      <w:r w:rsidR="00D50A54" w:rsidRPr="00BF1001">
        <w:rPr>
          <w:lang w:val="de-DE"/>
        </w:rPr>
        <w:t xml:space="preserve"> trên Phần mềm;</w:t>
      </w:r>
      <w:r w:rsidR="00E30395" w:rsidRPr="00BF1001">
        <w:rPr>
          <w:lang w:val="de-DE"/>
        </w:rPr>
        <w:t xml:space="preserve"> x</w:t>
      </w:r>
      <w:r w:rsidR="00D50A54" w:rsidRPr="00BF1001">
        <w:rPr>
          <w:lang w:val="de-DE"/>
        </w:rPr>
        <w:t>ử lý, khắc phục các sự cố về kỹ thuật</w:t>
      </w:r>
      <w:r w:rsidR="00C80D6A" w:rsidRPr="00BF1001">
        <w:rPr>
          <w:lang w:val="de-DE"/>
        </w:rPr>
        <w:t xml:space="preserve"> </w:t>
      </w:r>
      <w:r w:rsidR="00D50A54" w:rsidRPr="00BF1001">
        <w:rPr>
          <w:lang w:val="de-DE"/>
        </w:rPr>
        <w:t xml:space="preserve"> </w:t>
      </w:r>
      <w:r w:rsidR="00C80D6A" w:rsidRPr="00BF1001">
        <w:rPr>
          <w:lang w:val="de-DE"/>
        </w:rPr>
        <w:t xml:space="preserve">để </w:t>
      </w:r>
      <w:r w:rsidR="00105216" w:rsidRPr="00BF1001">
        <w:rPr>
          <w:lang w:val="de-DE"/>
        </w:rPr>
        <w:t>đảm bảo</w:t>
      </w:r>
      <w:r w:rsidR="00D50A54" w:rsidRPr="00BF1001">
        <w:rPr>
          <w:lang w:val="de-DE"/>
        </w:rPr>
        <w:t xml:space="preserve"> </w:t>
      </w:r>
      <w:r w:rsidR="00105216" w:rsidRPr="00BF1001">
        <w:rPr>
          <w:lang w:val="de-DE"/>
        </w:rPr>
        <w:t xml:space="preserve">Phần mềm </w:t>
      </w:r>
      <w:r w:rsidR="00D50A54" w:rsidRPr="00BF1001">
        <w:rPr>
          <w:lang w:val="de-DE"/>
        </w:rPr>
        <w:t>luôn</w:t>
      </w:r>
      <w:r w:rsidR="00105216" w:rsidRPr="00BF1001">
        <w:rPr>
          <w:lang w:val="de-DE"/>
        </w:rPr>
        <w:t xml:space="preserve"> được</w:t>
      </w:r>
      <w:r w:rsidR="00D50A54" w:rsidRPr="00BF1001">
        <w:rPr>
          <w:lang w:val="de-DE"/>
        </w:rPr>
        <w:t xml:space="preserve"> vận hành ổn định, tin cậ</w:t>
      </w:r>
      <w:r w:rsidR="00E30395" w:rsidRPr="00BF1001">
        <w:rPr>
          <w:lang w:val="de-DE"/>
        </w:rPr>
        <w:t>y</w:t>
      </w:r>
      <w:r w:rsidR="00356E4C" w:rsidRPr="00BF1001">
        <w:rPr>
          <w:lang w:val="de-DE"/>
        </w:rPr>
        <w:t>;</w:t>
      </w:r>
    </w:p>
    <w:p w:rsidR="00BF62BC" w:rsidRPr="00BF1001" w:rsidRDefault="00BF62BC" w:rsidP="00E30395">
      <w:pPr>
        <w:ind w:firstLine="562"/>
        <w:rPr>
          <w:lang w:val="de-DE"/>
        </w:rPr>
      </w:pPr>
      <w:r w:rsidRPr="00BF1001">
        <w:rPr>
          <w:lang w:val="de-DE"/>
        </w:rPr>
        <w:t xml:space="preserve">b) Thực hiện quản lý dữ liệu danh mục về các địa danh hành chính, </w:t>
      </w:r>
      <w:r w:rsidRPr="00BF1001">
        <w:t>các dữ liệu tham số phần mềm</w:t>
      </w:r>
      <w:r w:rsidRPr="00BF1001">
        <w:rPr>
          <w:lang w:val="de-DE"/>
        </w:rPr>
        <w:t>; mở kỳ báo cáo và thực hiện các nhiệm vụ kỹ thuật khác để duy trì hoạt động của phần mềm.</w:t>
      </w:r>
    </w:p>
    <w:p w:rsidR="00041B65" w:rsidRPr="00BF1001" w:rsidRDefault="00BF62BC" w:rsidP="00BF62BC">
      <w:pPr>
        <w:ind w:firstLine="562"/>
        <w:rPr>
          <w:lang w:val="de-DE"/>
        </w:rPr>
      </w:pPr>
      <w:r w:rsidRPr="00BF1001">
        <w:rPr>
          <w:lang w:val="de-DE"/>
        </w:rPr>
        <w:t xml:space="preserve">2. </w:t>
      </w:r>
      <w:r w:rsidR="00041B65" w:rsidRPr="00BF1001">
        <w:rPr>
          <w:lang w:val="de-DE"/>
        </w:rPr>
        <w:t>Hỗ trợ người dùng:</w:t>
      </w:r>
    </w:p>
    <w:p w:rsidR="00041B65" w:rsidRPr="00BF1001" w:rsidRDefault="00041B65" w:rsidP="00BF62BC">
      <w:pPr>
        <w:ind w:firstLine="562"/>
        <w:rPr>
          <w:lang w:val="de-DE"/>
        </w:rPr>
      </w:pPr>
      <w:r w:rsidRPr="00BF1001">
        <w:rPr>
          <w:lang w:val="de-DE"/>
        </w:rPr>
        <w:t xml:space="preserve">a) </w:t>
      </w:r>
      <w:r w:rsidR="00BF62BC" w:rsidRPr="00BF1001">
        <w:rPr>
          <w:lang w:val="de-DE"/>
        </w:rPr>
        <w:t>Triển khai thực hiện các nhiệm vụ hỗ trợ về mặt kỹ thuật, hỗ trợ xử lý các sự</w:t>
      </w:r>
      <w:r w:rsidR="0012678F" w:rsidRPr="00BF1001">
        <w:rPr>
          <w:lang w:val="de-DE"/>
        </w:rPr>
        <w:t xml:space="preserve"> cố</w:t>
      </w:r>
      <w:r w:rsidR="00BF62BC" w:rsidRPr="00BF1001">
        <w:rPr>
          <w:lang w:val="de-DE"/>
        </w:rPr>
        <w:t xml:space="preserve"> cho các đơn vị tham gia thực hiện báo cáo thống kê trên Phần mềm</w:t>
      </w:r>
      <w:r w:rsidRPr="00BF1001">
        <w:rPr>
          <w:lang w:val="de-DE"/>
        </w:rPr>
        <w:t>;</w:t>
      </w:r>
    </w:p>
    <w:p w:rsidR="00BF62BC" w:rsidRPr="00BF1001" w:rsidRDefault="00041B65" w:rsidP="00BF62BC">
      <w:pPr>
        <w:ind w:firstLine="562"/>
        <w:rPr>
          <w:lang w:val="de-DE"/>
        </w:rPr>
      </w:pPr>
      <w:r w:rsidRPr="00BF1001">
        <w:rPr>
          <w:lang w:val="de-DE"/>
        </w:rPr>
        <w:t>b)</w:t>
      </w:r>
      <w:r w:rsidR="00BF62BC" w:rsidRPr="00BF1001">
        <w:rPr>
          <w:lang w:val="de-DE"/>
        </w:rPr>
        <w:t xml:space="preserve"> </w:t>
      </w:r>
      <w:r w:rsidRPr="00BF1001">
        <w:rPr>
          <w:lang w:val="de-DE"/>
        </w:rPr>
        <w:t>Q</w:t>
      </w:r>
      <w:r w:rsidR="00BF62BC" w:rsidRPr="00BF1001">
        <w:rPr>
          <w:lang w:val="de-DE"/>
        </w:rPr>
        <w:t>uản lý các tài khoản người dùng trên toàn hệ thố</w:t>
      </w:r>
      <w:r w:rsidR="005C5627" w:rsidRPr="00BF1001">
        <w:rPr>
          <w:lang w:val="de-DE"/>
        </w:rPr>
        <w:t>ng</w:t>
      </w:r>
      <w:r w:rsidRPr="00BF1001">
        <w:rPr>
          <w:lang w:val="de-DE"/>
        </w:rPr>
        <w:t>;</w:t>
      </w:r>
      <w:r w:rsidR="005C5627" w:rsidRPr="00BF1001">
        <w:rPr>
          <w:lang w:val="de-DE"/>
        </w:rPr>
        <w:t xml:space="preserve"> </w:t>
      </w:r>
      <w:r w:rsidR="005C5627" w:rsidRPr="00BF1001">
        <w:t>thực hiện cấp mới/thu hồi, phân quyền, thiết lập lại mật khẩu tài khoản cho các người dùng</w:t>
      </w:r>
      <w:r w:rsidR="00BF62BC" w:rsidRPr="00BF1001">
        <w:rPr>
          <w:lang w:val="de-DE"/>
        </w:rPr>
        <w:t xml:space="preserve"> cho các đơn vị thuộc Bộ, các Tổ chức Pháp chế.</w:t>
      </w:r>
    </w:p>
    <w:p w:rsidR="001D2E54" w:rsidRPr="00BF1001" w:rsidRDefault="00E77341" w:rsidP="00A003E3">
      <w:pPr>
        <w:ind w:firstLine="562"/>
        <w:rPr>
          <w:lang w:val="de-DE"/>
        </w:rPr>
      </w:pPr>
      <w:r w:rsidRPr="00BF1001">
        <w:rPr>
          <w:lang w:val="de-DE"/>
        </w:rPr>
        <w:t>3</w:t>
      </w:r>
      <w:r w:rsidR="002F36DF" w:rsidRPr="00BF1001">
        <w:rPr>
          <w:lang w:val="de-DE"/>
        </w:rPr>
        <w:t>.</w:t>
      </w:r>
      <w:r w:rsidR="005308C6" w:rsidRPr="00BF1001">
        <w:rPr>
          <w:lang w:val="de-DE"/>
        </w:rPr>
        <w:t xml:space="preserve"> </w:t>
      </w:r>
      <w:r w:rsidRPr="00BF1001">
        <w:rPr>
          <w:lang w:val="de-DE"/>
        </w:rPr>
        <w:t>C</w:t>
      </w:r>
      <w:r w:rsidR="00AE7066" w:rsidRPr="00BF1001">
        <w:rPr>
          <w:lang w:val="de-DE"/>
        </w:rPr>
        <w:t xml:space="preserve">hủ trì, phối hợp với Cục Kế hoạch </w:t>
      </w:r>
      <w:r w:rsidR="00C92C79" w:rsidRPr="00BF1001">
        <w:rPr>
          <w:lang w:val="de-DE"/>
        </w:rPr>
        <w:t>-</w:t>
      </w:r>
      <w:r w:rsidR="00AE7066" w:rsidRPr="00BF1001">
        <w:rPr>
          <w:lang w:val="de-DE"/>
        </w:rPr>
        <w:t xml:space="preserve"> Tài chính và các cơ quan, đơn vị có liên quan t</w:t>
      </w:r>
      <w:r w:rsidR="00D8654B" w:rsidRPr="00BF1001">
        <w:rPr>
          <w:lang w:val="de-DE"/>
        </w:rPr>
        <w:t>hực hiện</w:t>
      </w:r>
      <w:r w:rsidR="001D2E54" w:rsidRPr="00BF1001">
        <w:rPr>
          <w:lang w:val="de-DE"/>
        </w:rPr>
        <w:t xml:space="preserve"> tích hợp</w:t>
      </w:r>
      <w:r w:rsidR="00515103" w:rsidRPr="00BF1001">
        <w:rPr>
          <w:lang w:val="de-DE"/>
        </w:rPr>
        <w:t xml:space="preserve"> số liệu thống kê từ các</w:t>
      </w:r>
      <w:r w:rsidR="001D2E54" w:rsidRPr="00BF1001">
        <w:rPr>
          <w:lang w:val="de-DE"/>
        </w:rPr>
        <w:t xml:space="preserve"> Phần mề</w:t>
      </w:r>
      <w:r w:rsidR="00515103" w:rsidRPr="00BF1001">
        <w:rPr>
          <w:lang w:val="de-DE"/>
        </w:rPr>
        <w:t>m nghiệp vụ,</w:t>
      </w:r>
      <w:r w:rsidR="001D2E54" w:rsidRPr="00BF1001">
        <w:rPr>
          <w:lang w:val="de-DE"/>
        </w:rPr>
        <w:t xml:space="preserve"> cơ sở dữ liệu </w:t>
      </w:r>
      <w:r w:rsidR="00DA634B" w:rsidRPr="00BF1001">
        <w:rPr>
          <w:lang w:val="de-DE"/>
        </w:rPr>
        <w:t xml:space="preserve">chuyên ngành </w:t>
      </w:r>
      <w:r w:rsidR="001D2E54" w:rsidRPr="00BF1001">
        <w:rPr>
          <w:lang w:val="de-DE"/>
        </w:rPr>
        <w:t xml:space="preserve">khác </w:t>
      </w:r>
      <w:r w:rsidR="00515103" w:rsidRPr="00BF1001">
        <w:rPr>
          <w:lang w:val="de-DE"/>
        </w:rPr>
        <w:t xml:space="preserve">của Ngành Tư pháp </w:t>
      </w:r>
      <w:r w:rsidR="001D2E54" w:rsidRPr="00BF1001">
        <w:rPr>
          <w:lang w:val="de-DE"/>
        </w:rPr>
        <w:t>có liên quan đến hoạt động thố</w:t>
      </w:r>
      <w:r w:rsidR="00515103" w:rsidRPr="00BF1001">
        <w:rPr>
          <w:lang w:val="de-DE"/>
        </w:rPr>
        <w:t>ng kê</w:t>
      </w:r>
      <w:r w:rsidR="00E963E0" w:rsidRPr="00BF1001">
        <w:rPr>
          <w:lang w:val="de-DE"/>
        </w:rPr>
        <w:t xml:space="preserve"> </w:t>
      </w:r>
      <w:r w:rsidR="00B32A39" w:rsidRPr="00BF1001">
        <w:rPr>
          <w:lang w:val="de-DE"/>
        </w:rPr>
        <w:t>(</w:t>
      </w:r>
      <w:r w:rsidR="00E963E0" w:rsidRPr="00BF1001">
        <w:rPr>
          <w:lang w:val="de-DE"/>
        </w:rPr>
        <w:t>đã sẵn sàng chia sẻ số liệu</w:t>
      </w:r>
      <w:r w:rsidR="00B32A39" w:rsidRPr="00BF1001">
        <w:rPr>
          <w:lang w:val="de-DE"/>
        </w:rPr>
        <w:t>)</w:t>
      </w:r>
      <w:r w:rsidR="00C429E8" w:rsidRPr="00BF1001">
        <w:rPr>
          <w:lang w:val="de-DE"/>
        </w:rPr>
        <w:t xml:space="preserve"> vào Phần mềm</w:t>
      </w:r>
      <w:r w:rsidR="00EC2915" w:rsidRPr="00BF1001">
        <w:rPr>
          <w:lang w:val="de-DE"/>
        </w:rPr>
        <w:t>;</w:t>
      </w:r>
      <w:r w:rsidR="004F45CC" w:rsidRPr="00BF1001">
        <w:rPr>
          <w:lang w:val="de-DE"/>
        </w:rPr>
        <w:t xml:space="preserve"> chia sẻ số liệu thống kê từ Phần mềm </w:t>
      </w:r>
      <w:r w:rsidR="00710B5C" w:rsidRPr="00BF1001">
        <w:rPr>
          <w:lang w:val="de-DE"/>
        </w:rPr>
        <w:t>cho</w:t>
      </w:r>
      <w:r w:rsidR="004F45CC" w:rsidRPr="00BF1001">
        <w:rPr>
          <w:lang w:val="de-DE"/>
        </w:rPr>
        <w:t xml:space="preserve"> các Hệ thống</w:t>
      </w:r>
      <w:r w:rsidR="00D8193F" w:rsidRPr="00BF1001">
        <w:rPr>
          <w:lang w:val="de-DE"/>
        </w:rPr>
        <w:t>, Phần mềm</w:t>
      </w:r>
      <w:r w:rsidR="004F45CC" w:rsidRPr="00BF1001">
        <w:rPr>
          <w:lang w:val="de-DE"/>
        </w:rPr>
        <w:t xml:space="preserve"> báo cáo thống kê khác theo quy định của pháp luật</w:t>
      </w:r>
      <w:r w:rsidR="001D2E54" w:rsidRPr="00BF1001">
        <w:rPr>
          <w:lang w:val="de-DE"/>
        </w:rPr>
        <w:t>.</w:t>
      </w:r>
    </w:p>
    <w:p w:rsidR="00BF62BC" w:rsidRPr="00BF1001" w:rsidRDefault="006728C0" w:rsidP="00BF62BC">
      <w:pPr>
        <w:ind w:firstLine="562"/>
        <w:rPr>
          <w:lang w:val="de-DE"/>
        </w:rPr>
      </w:pPr>
      <w:r w:rsidRPr="00BF1001">
        <w:rPr>
          <w:lang w:val="de-DE"/>
        </w:rPr>
        <w:t>4</w:t>
      </w:r>
      <w:r w:rsidR="00BF62BC" w:rsidRPr="00BF1001">
        <w:rPr>
          <w:lang w:val="de-DE"/>
        </w:rPr>
        <w:t>. Đánh giá, quyết định việc cập nhật, chỉnh sửa, nâng cấp</w:t>
      </w:r>
      <w:r w:rsidR="005343BE" w:rsidRPr="00BF1001">
        <w:rPr>
          <w:lang w:val="de-DE"/>
        </w:rPr>
        <w:t xml:space="preserve"> để hoàn thiện</w:t>
      </w:r>
      <w:r w:rsidR="00BF62BC" w:rsidRPr="00BF1001">
        <w:rPr>
          <w:lang w:val="de-DE"/>
        </w:rPr>
        <w:t xml:space="preserve"> Phần mềm khi có các yêu cầu mới phát sinh như:</w:t>
      </w:r>
      <w:r w:rsidR="00E731B1" w:rsidRPr="00BF1001">
        <w:rPr>
          <w:lang w:val="de-DE"/>
        </w:rPr>
        <w:t xml:space="preserve"> các</w:t>
      </w:r>
      <w:r w:rsidR="00BF62BC" w:rsidRPr="00BF1001">
        <w:rPr>
          <w:lang w:val="de-DE"/>
        </w:rPr>
        <w:t xml:space="preserve"> </w:t>
      </w:r>
      <w:r w:rsidR="00E731B1" w:rsidRPr="00BF1001">
        <w:rPr>
          <w:lang w:val="de-DE"/>
        </w:rPr>
        <w:t>t</w:t>
      </w:r>
      <w:r w:rsidR="00BF62BC" w:rsidRPr="00BF1001">
        <w:rPr>
          <w:lang w:val="de-DE"/>
        </w:rPr>
        <w:t>hay đổi các quy định của pháp luật</w:t>
      </w:r>
      <w:r w:rsidR="00372A51" w:rsidRPr="00BF1001">
        <w:rPr>
          <w:lang w:val="de-DE"/>
        </w:rPr>
        <w:t xml:space="preserve"> </w:t>
      </w:r>
      <w:r w:rsidR="00C45D82" w:rsidRPr="00BF1001">
        <w:rPr>
          <w:lang w:val="de-DE"/>
        </w:rPr>
        <w:t xml:space="preserve">có ảnh hưởng đến </w:t>
      </w:r>
      <w:r w:rsidR="00372A51" w:rsidRPr="00BF1001">
        <w:rPr>
          <w:lang w:val="de-DE"/>
        </w:rPr>
        <w:t>hoạt động thống kê</w:t>
      </w:r>
      <w:r w:rsidR="00C45D82" w:rsidRPr="00BF1001">
        <w:rPr>
          <w:lang w:val="de-DE"/>
        </w:rPr>
        <w:t xml:space="preserve"> của Ngành Tư pháp</w:t>
      </w:r>
      <w:r w:rsidR="00BF62BC" w:rsidRPr="00BF1001">
        <w:rPr>
          <w:lang w:val="de-DE"/>
        </w:rPr>
        <w:t>; thay đổi quy trình xử lý thông tin…</w:t>
      </w:r>
    </w:p>
    <w:p w:rsidR="00B95E45" w:rsidRPr="00BF1001" w:rsidRDefault="005539B4" w:rsidP="00B95E45">
      <w:pPr>
        <w:pStyle w:val="Heading2"/>
        <w:ind w:firstLine="562"/>
        <w:rPr>
          <w:lang w:val="de-DE"/>
        </w:rPr>
      </w:pPr>
      <w:r w:rsidRPr="00BF1001">
        <w:rPr>
          <w:lang w:val="de-DE"/>
        </w:rPr>
        <w:t>Điều 1</w:t>
      </w:r>
      <w:r w:rsidR="000B5E38" w:rsidRPr="00BF1001">
        <w:rPr>
          <w:lang w:val="de-DE"/>
        </w:rPr>
        <w:t>6</w:t>
      </w:r>
      <w:r w:rsidR="001F6B48" w:rsidRPr="00BF1001">
        <w:rPr>
          <w:lang w:val="de-DE"/>
        </w:rPr>
        <w:t>. Trách nhiệm của Sở Tư pháp các tỉnh, thành phố trực thuộc Trung ương</w:t>
      </w:r>
    </w:p>
    <w:p w:rsidR="00B95E45" w:rsidRPr="00BF1001" w:rsidRDefault="00B95E45" w:rsidP="00B95E45">
      <w:pPr>
        <w:ind w:firstLine="562"/>
        <w:rPr>
          <w:lang w:val="de-DE"/>
        </w:rPr>
      </w:pPr>
      <w:r w:rsidRPr="00BF1001">
        <w:rPr>
          <w:lang w:val="de-DE"/>
        </w:rPr>
        <w:t xml:space="preserve">1. </w:t>
      </w:r>
      <w:r w:rsidR="004240AD" w:rsidRPr="00BF1001">
        <w:rPr>
          <w:lang w:val="de-DE"/>
        </w:rPr>
        <w:t>Thống nhất quản lý dữ liệu của Phần mềm trên địa bàn tỉnh, thành phố</w:t>
      </w:r>
      <w:r w:rsidRPr="00BF1001">
        <w:rPr>
          <w:lang w:val="de-DE"/>
        </w:rPr>
        <w:t>.</w:t>
      </w:r>
    </w:p>
    <w:p w:rsidR="00534046" w:rsidRPr="00BF1001" w:rsidRDefault="00534046" w:rsidP="00534046">
      <w:pPr>
        <w:ind w:firstLine="562"/>
        <w:rPr>
          <w:lang w:val="de-DE"/>
        </w:rPr>
      </w:pPr>
      <w:r w:rsidRPr="00BF1001">
        <w:rPr>
          <w:lang w:val="de-DE"/>
        </w:rPr>
        <w:t>2. Chủ trì, phối hợp với đơn vị có liên quan xây dựng, trình cấp có thẩm quyền ban hành, tổ chức thực hiện kế hoạch bồi dưỡng, tập huấn, hướng dẫn sử dụng Phần mềm cho các công chức, viên chức làm công tác thống kê ngành Tư pháp</w:t>
      </w:r>
      <w:r w:rsidR="00125AFA" w:rsidRPr="00BF1001">
        <w:rPr>
          <w:lang w:val="de-DE"/>
        </w:rPr>
        <w:t xml:space="preserve"> tại địa phương</w:t>
      </w:r>
      <w:r w:rsidRPr="00BF1001">
        <w:rPr>
          <w:lang w:val="de-DE"/>
        </w:rPr>
        <w:t>; đánh giá năng lực, mức độ hoàn thành nhiệm vụ của công chức thuộc quyền gắn với kỹ năng khai thác, sử dụng Phần mềm.</w:t>
      </w:r>
    </w:p>
    <w:p w:rsidR="00534046" w:rsidRPr="00BF1001" w:rsidRDefault="00534046" w:rsidP="00534046">
      <w:pPr>
        <w:ind w:firstLine="562"/>
        <w:rPr>
          <w:lang w:val="de-DE"/>
        </w:rPr>
      </w:pPr>
      <w:r w:rsidRPr="00BF1001">
        <w:rPr>
          <w:lang w:val="de-DE"/>
        </w:rPr>
        <w:t xml:space="preserve">3. Hướng dẫn, đôn đốc, kiểm tra việc thực hiện Quy chế, thực hiện báo cáo thống kê trên Phần mềm tại </w:t>
      </w:r>
      <w:r w:rsidR="007506B4" w:rsidRPr="00BF1001">
        <w:rPr>
          <w:lang w:val="de-DE"/>
        </w:rPr>
        <w:t>địa phương</w:t>
      </w:r>
      <w:r w:rsidRPr="00BF1001">
        <w:rPr>
          <w:lang w:val="de-DE"/>
        </w:rPr>
        <w:t>; tiếp nhận báo cáo, tổng hợp số liệu báo cáo thống kê được gửi trên Phần mềm từ các đơn vị.</w:t>
      </w:r>
    </w:p>
    <w:p w:rsidR="00534046" w:rsidRPr="00BF1001" w:rsidRDefault="00534046" w:rsidP="00534046">
      <w:pPr>
        <w:ind w:firstLine="562"/>
        <w:rPr>
          <w:lang w:val="de-DE"/>
        </w:rPr>
      </w:pPr>
      <w:r w:rsidRPr="00BF1001">
        <w:rPr>
          <w:lang w:val="de-DE"/>
        </w:rPr>
        <w:t>4. Bố trí công chức làm đầu mối tiếp nhận, tổng hợp báo cáo theo thẩm quyền; phối hợp với Cục Công nghệ thông tin</w:t>
      </w:r>
      <w:r w:rsidR="00944C7F" w:rsidRPr="00BF1001">
        <w:rPr>
          <w:lang w:val="de-DE"/>
        </w:rPr>
        <w:t xml:space="preserve">, Cục Kế hoạch </w:t>
      </w:r>
      <w:r w:rsidR="00C92C79" w:rsidRPr="00BF1001">
        <w:rPr>
          <w:lang w:val="de-DE"/>
        </w:rPr>
        <w:t>-</w:t>
      </w:r>
      <w:r w:rsidR="00944C7F" w:rsidRPr="00BF1001">
        <w:rPr>
          <w:lang w:val="de-DE"/>
        </w:rPr>
        <w:t xml:space="preserve"> Tài chính</w:t>
      </w:r>
      <w:r w:rsidRPr="00BF1001">
        <w:rPr>
          <w:lang w:val="de-DE"/>
        </w:rPr>
        <w:t xml:space="preserve"> hỗ trợ người dùng, giải đáp, xử lý vướng mắc trong quá trình sử dụng Phần mềm của </w:t>
      </w:r>
      <w:r w:rsidRPr="00BF1001">
        <w:rPr>
          <w:lang w:val="de-DE"/>
        </w:rPr>
        <w:lastRenderedPageBreak/>
        <w:t>các đơn vị</w:t>
      </w:r>
      <w:r w:rsidR="00071925" w:rsidRPr="00BF1001">
        <w:rPr>
          <w:lang w:val="de-DE"/>
        </w:rPr>
        <w:t xml:space="preserve"> trên địa bàn</w:t>
      </w:r>
      <w:r w:rsidRPr="00BF1001">
        <w:rPr>
          <w:lang w:val="de-DE"/>
        </w:rPr>
        <w:t>; kịp thời tổng hợp các khó khăn, vướng mắc gửi Cục Công nghệ thông tin để có giải pháp hỗ trợ.</w:t>
      </w:r>
    </w:p>
    <w:p w:rsidR="007521CB" w:rsidRPr="00BF1001" w:rsidRDefault="007521CB" w:rsidP="00534046">
      <w:pPr>
        <w:ind w:firstLine="562"/>
        <w:rPr>
          <w:lang w:val="de-DE"/>
        </w:rPr>
      </w:pPr>
      <w:r w:rsidRPr="00BF1001">
        <w:rPr>
          <w:lang w:val="de-DE"/>
        </w:rPr>
        <w:t xml:space="preserve">5. Bố trí </w:t>
      </w:r>
      <w:r w:rsidR="003B7C9C" w:rsidRPr="00BF1001">
        <w:rPr>
          <w:lang w:val="de-DE"/>
        </w:rPr>
        <w:t>người dùng</w:t>
      </w:r>
      <w:r w:rsidRPr="00BF1001">
        <w:rPr>
          <w:lang w:val="de-DE"/>
        </w:rPr>
        <w:t xml:space="preserve"> </w:t>
      </w:r>
      <w:r w:rsidR="007E5D0F" w:rsidRPr="00BF1001">
        <w:rPr>
          <w:lang w:val="de-DE"/>
        </w:rPr>
        <w:t xml:space="preserve">phù hợp </w:t>
      </w:r>
      <w:r w:rsidRPr="00BF1001">
        <w:rPr>
          <w:lang w:val="de-DE"/>
        </w:rPr>
        <w:t>làm nhiệm vụ quản trị phần mềm tại địa phương.</w:t>
      </w:r>
    </w:p>
    <w:p w:rsidR="00693628" w:rsidRPr="00BF1001" w:rsidRDefault="00F21964" w:rsidP="00687AFE">
      <w:pPr>
        <w:pStyle w:val="Heading2"/>
        <w:ind w:firstLine="562"/>
        <w:rPr>
          <w:lang w:val="de-DE"/>
        </w:rPr>
      </w:pPr>
      <w:r w:rsidRPr="00BF1001">
        <w:rPr>
          <w:lang w:val="de-DE"/>
        </w:rPr>
        <w:t>Điều 1</w:t>
      </w:r>
      <w:r w:rsidR="000B5E38" w:rsidRPr="00BF1001">
        <w:rPr>
          <w:lang w:val="de-DE"/>
        </w:rPr>
        <w:t>7</w:t>
      </w:r>
      <w:r w:rsidRPr="00BF1001">
        <w:rPr>
          <w:lang w:val="de-DE"/>
        </w:rPr>
        <w:t>. Trách nhiệm của các đơn vị tham gia triển khai áp dụng Phần mềm</w:t>
      </w:r>
    </w:p>
    <w:p w:rsidR="00212C53" w:rsidRPr="00BF1001" w:rsidRDefault="00023E72" w:rsidP="00212C53">
      <w:pPr>
        <w:ind w:firstLine="562"/>
        <w:rPr>
          <w:lang w:val="de-DE"/>
        </w:rPr>
      </w:pPr>
      <w:r w:rsidRPr="00BF1001">
        <w:rPr>
          <w:lang w:val="de-DE"/>
        </w:rPr>
        <w:t>1.</w:t>
      </w:r>
      <w:r w:rsidR="00212C53" w:rsidRPr="00BF1001">
        <w:rPr>
          <w:lang w:val="de-DE"/>
        </w:rPr>
        <w:t xml:space="preserve"> Trong phạm vi </w:t>
      </w:r>
      <w:r w:rsidR="005E4434" w:rsidRPr="00BF1001">
        <w:rPr>
          <w:lang w:val="de-DE"/>
        </w:rPr>
        <w:t xml:space="preserve">thẩm quyền, </w:t>
      </w:r>
      <w:r w:rsidR="00212C53" w:rsidRPr="00BF1001">
        <w:rPr>
          <w:lang w:val="de-DE"/>
        </w:rPr>
        <w:t>trách nhiệ</w:t>
      </w:r>
      <w:r w:rsidR="005E4434" w:rsidRPr="00BF1001">
        <w:rPr>
          <w:lang w:val="de-DE"/>
        </w:rPr>
        <w:t>m</w:t>
      </w:r>
      <w:r w:rsidR="00212C53" w:rsidRPr="00BF1001">
        <w:rPr>
          <w:lang w:val="de-DE"/>
        </w:rPr>
        <w:t xml:space="preserve"> được giao</w:t>
      </w:r>
      <w:r w:rsidR="00D317FE" w:rsidRPr="00BF1001">
        <w:rPr>
          <w:lang w:val="de-DE"/>
        </w:rPr>
        <w:t>,</w:t>
      </w:r>
      <w:r w:rsidR="00141598" w:rsidRPr="00BF1001">
        <w:rPr>
          <w:lang w:val="de-DE"/>
        </w:rPr>
        <w:t xml:space="preserve"> các đơn vị tham gia triển khai áp dụng Phần mềm</w:t>
      </w:r>
      <w:r w:rsidR="00212C53" w:rsidRPr="00BF1001">
        <w:rPr>
          <w:lang w:val="de-DE"/>
        </w:rPr>
        <w:t xml:space="preserve"> chịu trách nhiệm về tính chính xác, đầy đủ, khách quan của </w:t>
      </w:r>
      <w:r w:rsidR="00E93871" w:rsidRPr="00BF1001">
        <w:rPr>
          <w:lang w:val="de-DE"/>
        </w:rPr>
        <w:t>số liệu và các thông tin</w:t>
      </w:r>
      <w:r w:rsidR="00212C53" w:rsidRPr="00BF1001">
        <w:rPr>
          <w:lang w:val="de-DE"/>
        </w:rPr>
        <w:t xml:space="preserve"> </w:t>
      </w:r>
      <w:r w:rsidR="006B1A04" w:rsidRPr="00BF1001">
        <w:rPr>
          <w:lang w:val="de-DE"/>
        </w:rPr>
        <w:t xml:space="preserve">của đơn vị </w:t>
      </w:r>
      <w:r w:rsidR="00212C53" w:rsidRPr="00BF1001">
        <w:rPr>
          <w:lang w:val="de-DE"/>
        </w:rPr>
        <w:t xml:space="preserve">được cập nhật </w:t>
      </w:r>
      <w:r w:rsidR="006B1A04" w:rsidRPr="00BF1001">
        <w:rPr>
          <w:lang w:val="de-DE"/>
        </w:rPr>
        <w:t>trên</w:t>
      </w:r>
      <w:r w:rsidR="00212C53" w:rsidRPr="00BF1001">
        <w:rPr>
          <w:lang w:val="de-DE"/>
        </w:rPr>
        <w:t xml:space="preserve"> Phần mề</w:t>
      </w:r>
      <w:r w:rsidR="006B1A04" w:rsidRPr="00BF1001">
        <w:rPr>
          <w:lang w:val="de-DE"/>
        </w:rPr>
        <w:t>m;</w:t>
      </w:r>
      <w:r w:rsidR="00212C53" w:rsidRPr="00BF1001">
        <w:rPr>
          <w:lang w:val="de-DE"/>
        </w:rPr>
        <w:t xml:space="preserve"> </w:t>
      </w:r>
      <w:r w:rsidR="006B1A04" w:rsidRPr="00BF1001">
        <w:rPr>
          <w:lang w:val="de-DE"/>
        </w:rPr>
        <w:t>đ</w:t>
      </w:r>
      <w:r w:rsidR="00212C53" w:rsidRPr="00BF1001">
        <w:rPr>
          <w:lang w:val="de-DE"/>
        </w:rPr>
        <w:t xml:space="preserve">ược khai thác các dữ liệu trên Phần mềm theo phân quyền trên các tài khoản người </w:t>
      </w:r>
      <w:r w:rsidR="006D1627" w:rsidRPr="00BF1001">
        <w:rPr>
          <w:lang w:val="de-DE"/>
        </w:rPr>
        <w:t>người dùng tại</w:t>
      </w:r>
      <w:r w:rsidR="00212C53" w:rsidRPr="00BF1001">
        <w:rPr>
          <w:lang w:val="de-DE"/>
        </w:rPr>
        <w:t xml:space="preserve"> đơn vị.</w:t>
      </w:r>
    </w:p>
    <w:p w:rsidR="00212C53" w:rsidRPr="00BF1001" w:rsidRDefault="00023E72" w:rsidP="00212C53">
      <w:pPr>
        <w:ind w:firstLine="562"/>
        <w:rPr>
          <w:lang w:val="de-DE"/>
        </w:rPr>
      </w:pPr>
      <w:r w:rsidRPr="00BF1001">
        <w:rPr>
          <w:lang w:val="de-DE"/>
        </w:rPr>
        <w:t>2.</w:t>
      </w:r>
      <w:r w:rsidR="00212C53" w:rsidRPr="00BF1001">
        <w:rPr>
          <w:lang w:val="de-DE"/>
        </w:rPr>
        <w:t xml:space="preserve"> </w:t>
      </w:r>
      <w:r w:rsidR="0091333A" w:rsidRPr="00BF1001">
        <w:rPr>
          <w:lang w:val="de-DE"/>
        </w:rPr>
        <w:t>C</w:t>
      </w:r>
      <w:r w:rsidR="00212C53" w:rsidRPr="00BF1001">
        <w:rPr>
          <w:lang w:val="de-DE"/>
        </w:rPr>
        <w:t>ác đơn vị thuộc Bộ</w:t>
      </w:r>
      <w:r w:rsidR="0091333A" w:rsidRPr="00BF1001">
        <w:rPr>
          <w:lang w:val="de-DE"/>
        </w:rPr>
        <w:t>, các Tổ chức Pháp chế</w:t>
      </w:r>
      <w:r w:rsidR="00E95082" w:rsidRPr="00BF1001">
        <w:rPr>
          <w:lang w:val="de-DE"/>
        </w:rPr>
        <w:t xml:space="preserve"> </w:t>
      </w:r>
      <w:r w:rsidR="00F45487" w:rsidRPr="00BF1001">
        <w:t xml:space="preserve">Bộ, ngành </w:t>
      </w:r>
      <w:r w:rsidR="00E95082" w:rsidRPr="00BF1001">
        <w:rPr>
          <w:lang w:val="de-DE"/>
        </w:rPr>
        <w:t>tổng hợp,</w:t>
      </w:r>
      <w:r w:rsidR="00212C53" w:rsidRPr="00BF1001">
        <w:rPr>
          <w:lang w:val="de-DE"/>
        </w:rPr>
        <w:t xml:space="preserve"> lập danh sách người dùng</w:t>
      </w:r>
      <w:r w:rsidR="000B5D0B" w:rsidRPr="00BF1001">
        <w:rPr>
          <w:lang w:val="de-DE"/>
        </w:rPr>
        <w:t xml:space="preserve"> tại đơn vị</w:t>
      </w:r>
      <w:r w:rsidR="00212C53" w:rsidRPr="00BF1001">
        <w:rPr>
          <w:lang w:val="de-DE"/>
        </w:rPr>
        <w:t xml:space="preserve"> </w:t>
      </w:r>
      <w:r w:rsidR="00292F9D" w:rsidRPr="00BF1001">
        <w:rPr>
          <w:lang w:val="de-DE"/>
        </w:rPr>
        <w:t xml:space="preserve">cần </w:t>
      </w:r>
      <w:r w:rsidR="0010327D" w:rsidRPr="00BF1001">
        <w:rPr>
          <w:lang w:val="de-DE"/>
        </w:rPr>
        <w:t xml:space="preserve">bổ sung </w:t>
      </w:r>
      <w:r w:rsidR="000B5D0B" w:rsidRPr="00BF1001">
        <w:rPr>
          <w:lang w:val="de-DE"/>
        </w:rPr>
        <w:t>tham gia</w:t>
      </w:r>
      <w:r w:rsidR="00CF1B7D" w:rsidRPr="00BF1001">
        <w:rPr>
          <w:lang w:val="de-DE"/>
        </w:rPr>
        <w:t>, thôi không tham</w:t>
      </w:r>
      <w:r w:rsidR="009A51D8" w:rsidRPr="00BF1001">
        <w:rPr>
          <w:lang w:val="de-DE"/>
        </w:rPr>
        <w:t xml:space="preserve"> gia</w:t>
      </w:r>
      <w:r w:rsidR="000B5D0B" w:rsidRPr="00BF1001">
        <w:rPr>
          <w:lang w:val="de-DE"/>
        </w:rPr>
        <w:t xml:space="preserve"> sử dụng </w:t>
      </w:r>
      <w:r w:rsidR="00212C53" w:rsidRPr="00BF1001">
        <w:rPr>
          <w:lang w:val="de-DE"/>
        </w:rPr>
        <w:t>Phần mề</w:t>
      </w:r>
      <w:r w:rsidR="00F4156B" w:rsidRPr="00BF1001">
        <w:rPr>
          <w:lang w:val="de-DE"/>
        </w:rPr>
        <w:t>m</w:t>
      </w:r>
      <w:r w:rsidR="00050727" w:rsidRPr="00BF1001">
        <w:rPr>
          <w:lang w:val="de-DE"/>
        </w:rPr>
        <w:t>, theo thẩm quyền</w:t>
      </w:r>
      <w:r w:rsidR="00F4156B" w:rsidRPr="00BF1001">
        <w:rPr>
          <w:lang w:val="de-DE"/>
        </w:rPr>
        <w:t xml:space="preserve">, </w:t>
      </w:r>
      <w:r w:rsidR="00E95082" w:rsidRPr="00BF1001">
        <w:rPr>
          <w:lang w:val="de-DE"/>
        </w:rPr>
        <w:t>gửi</w:t>
      </w:r>
      <w:r w:rsidR="00212C53" w:rsidRPr="00BF1001">
        <w:rPr>
          <w:lang w:val="de-DE"/>
        </w:rPr>
        <w:t xml:space="preserve"> về Cục Kế hoạch </w:t>
      </w:r>
      <w:r w:rsidR="00EF7445" w:rsidRPr="00BF1001">
        <w:rPr>
          <w:lang w:val="de-DE"/>
        </w:rPr>
        <w:t>-</w:t>
      </w:r>
      <w:r w:rsidR="00212C53" w:rsidRPr="00BF1001">
        <w:rPr>
          <w:lang w:val="de-DE"/>
        </w:rPr>
        <w:t xml:space="preserve"> Tài chính</w:t>
      </w:r>
      <w:r w:rsidR="00E95082" w:rsidRPr="00BF1001">
        <w:rPr>
          <w:lang w:val="de-DE"/>
        </w:rPr>
        <w:t xml:space="preserve"> và Cục Công nghệ thông tin</w:t>
      </w:r>
      <w:r w:rsidR="00212C53" w:rsidRPr="00BF1001">
        <w:rPr>
          <w:lang w:val="de-DE"/>
        </w:rPr>
        <w:t>, Bộ Tư pháp để</w:t>
      </w:r>
      <w:r w:rsidR="00F4156B" w:rsidRPr="00BF1001">
        <w:rPr>
          <w:lang w:val="de-DE"/>
        </w:rPr>
        <w:t xml:space="preserve"> được</w:t>
      </w:r>
      <w:r w:rsidR="00CF1B7D" w:rsidRPr="00BF1001">
        <w:rPr>
          <w:lang w:val="de-DE"/>
        </w:rPr>
        <w:t xml:space="preserve"> điều chỉnh</w:t>
      </w:r>
      <w:r w:rsidR="00F4156B" w:rsidRPr="00BF1001">
        <w:rPr>
          <w:lang w:val="de-DE"/>
        </w:rPr>
        <w:t xml:space="preserve"> cấp </w:t>
      </w:r>
      <w:r w:rsidR="00CF1B7D" w:rsidRPr="00BF1001">
        <w:rPr>
          <w:lang w:val="de-DE"/>
        </w:rPr>
        <w:t xml:space="preserve">mới hoặc thu hồi </w:t>
      </w:r>
      <w:r w:rsidR="00F4156B" w:rsidRPr="00BF1001">
        <w:rPr>
          <w:lang w:val="de-DE"/>
        </w:rPr>
        <w:t>tài khoản</w:t>
      </w:r>
      <w:r w:rsidR="00212C53" w:rsidRPr="00BF1001">
        <w:rPr>
          <w:lang w:val="de-DE"/>
        </w:rPr>
        <w:t>.</w:t>
      </w:r>
    </w:p>
    <w:p w:rsidR="00212C53" w:rsidRPr="00BF1001" w:rsidRDefault="00023E72" w:rsidP="00212C53">
      <w:pPr>
        <w:ind w:firstLine="562"/>
        <w:rPr>
          <w:lang w:val="de-DE"/>
        </w:rPr>
      </w:pPr>
      <w:r w:rsidRPr="00BF1001">
        <w:rPr>
          <w:lang w:val="de-DE"/>
        </w:rPr>
        <w:t>3.</w:t>
      </w:r>
      <w:r w:rsidR="00212C53" w:rsidRPr="00BF1001">
        <w:rPr>
          <w:lang w:val="de-DE"/>
        </w:rPr>
        <w:t xml:space="preserve"> </w:t>
      </w:r>
      <w:r w:rsidR="00040588" w:rsidRPr="00BF1001">
        <w:rPr>
          <w:lang w:val="de-DE"/>
        </w:rPr>
        <w:t>Các Phòng Tư pháp cấp huyện, UBND cấp xã tổng hợp, lập danh sách người dùng tại đơn vị</w:t>
      </w:r>
      <w:r w:rsidR="0083436B" w:rsidRPr="00BF1001">
        <w:rPr>
          <w:lang w:val="de-DE"/>
        </w:rPr>
        <w:t xml:space="preserve"> cần</w:t>
      </w:r>
      <w:r w:rsidR="00040588" w:rsidRPr="00BF1001">
        <w:rPr>
          <w:lang w:val="de-DE"/>
        </w:rPr>
        <w:t xml:space="preserve"> </w:t>
      </w:r>
      <w:r w:rsidR="0078574E" w:rsidRPr="00BF1001">
        <w:rPr>
          <w:lang w:val="de-DE"/>
        </w:rPr>
        <w:t xml:space="preserve">bổ sung </w:t>
      </w:r>
      <w:r w:rsidR="00040588" w:rsidRPr="00BF1001">
        <w:rPr>
          <w:lang w:val="de-DE"/>
        </w:rPr>
        <w:t>tham gia, thôi không tham</w:t>
      </w:r>
      <w:r w:rsidR="009A51D8" w:rsidRPr="00BF1001">
        <w:rPr>
          <w:lang w:val="de-DE"/>
        </w:rPr>
        <w:t xml:space="preserve"> gia</w:t>
      </w:r>
      <w:r w:rsidR="00040588" w:rsidRPr="00BF1001">
        <w:rPr>
          <w:lang w:val="de-DE"/>
        </w:rPr>
        <w:t xml:space="preserve"> sử dụng Phần mềm, theo thẩm quyền, gửi về Sở Tư pháp để được điều chỉnh cấp mới hoặc thu hồi tài khoản</w:t>
      </w:r>
      <w:r w:rsidR="00FD1CF8" w:rsidRPr="00BF1001">
        <w:rPr>
          <w:lang w:val="de-DE"/>
        </w:rPr>
        <w:t>, (UBND cấp xã đồng thời gửi 01 danh sách về Phòng Tư pháp cấp huyện để theo dõi, quản lý)</w:t>
      </w:r>
      <w:r w:rsidR="00212C53" w:rsidRPr="00BF1001">
        <w:rPr>
          <w:lang w:val="de-DE"/>
        </w:rPr>
        <w:t>.</w:t>
      </w:r>
    </w:p>
    <w:p w:rsidR="00212C53" w:rsidRPr="00BF1001" w:rsidRDefault="00023E72" w:rsidP="00212C53">
      <w:pPr>
        <w:ind w:firstLine="562"/>
        <w:rPr>
          <w:lang w:val="de-DE"/>
        </w:rPr>
      </w:pPr>
      <w:r w:rsidRPr="00BF1001">
        <w:rPr>
          <w:lang w:val="de-DE"/>
        </w:rPr>
        <w:t>4.</w:t>
      </w:r>
      <w:r w:rsidR="00212C53" w:rsidRPr="00BF1001">
        <w:rPr>
          <w:lang w:val="de-DE"/>
        </w:rPr>
        <w:t xml:space="preserve"> Quản lý tình trạng trang thiết bị kỹ thuật (máy tính, máy in, máy scan…) và hệ thống mạng internet (đường truyền, modem…) tại đơn vị; rà soát, lập kế hoạch bổ sung, nâng cấp cơ sở hạ tầng đảm bảo hệ thống luôn vận hành thông suốt, tin cậy, ổn định.</w:t>
      </w:r>
    </w:p>
    <w:p w:rsidR="00212C53" w:rsidRPr="00BF1001" w:rsidRDefault="00023E72" w:rsidP="00212C53">
      <w:pPr>
        <w:ind w:firstLine="562"/>
        <w:rPr>
          <w:lang w:val="de-DE"/>
        </w:rPr>
      </w:pPr>
      <w:r w:rsidRPr="00BF1001">
        <w:rPr>
          <w:lang w:val="de-DE"/>
        </w:rPr>
        <w:t>5.</w:t>
      </w:r>
      <w:r w:rsidR="00212C53" w:rsidRPr="00BF1001">
        <w:rPr>
          <w:lang w:val="de-DE"/>
        </w:rPr>
        <w:t xml:space="preserve"> Bồi dưỡng nghiệp vụ thống kê và kỹ năng sử dụng Phần mềm cho </w:t>
      </w:r>
      <w:r w:rsidR="0079463E" w:rsidRPr="00BF1001">
        <w:rPr>
          <w:lang w:val="de-DE"/>
        </w:rPr>
        <w:t xml:space="preserve">các </w:t>
      </w:r>
      <w:r w:rsidR="00212C53" w:rsidRPr="00BF1001">
        <w:rPr>
          <w:lang w:val="de-DE"/>
        </w:rPr>
        <w:t>công chức, viên chức</w:t>
      </w:r>
      <w:r w:rsidR="002134E1" w:rsidRPr="00BF1001">
        <w:rPr>
          <w:lang w:val="de-DE"/>
        </w:rPr>
        <w:t xml:space="preserve"> tại đơn vị</w:t>
      </w:r>
      <w:r w:rsidR="00212C53" w:rsidRPr="00BF1001">
        <w:rPr>
          <w:lang w:val="de-DE"/>
        </w:rPr>
        <w:t xml:space="preserve"> được phân công thực hiện tiếp nhận, lập báo cáo, đính chính số liệu trên Phần mềm; hàng năm, đánh giá năng lực, mức độ hoàn thành nhiệm vụ của công chức, viên chức thuộc quyền gắn với kỹ năng khai thác, sử dụng Phần mềm.</w:t>
      </w:r>
    </w:p>
    <w:p w:rsidR="004F0FAC" w:rsidRPr="00BF1001" w:rsidRDefault="004F0FAC" w:rsidP="00212C53">
      <w:pPr>
        <w:ind w:firstLine="562"/>
        <w:rPr>
          <w:szCs w:val="28"/>
          <w:lang w:val="de-DE"/>
        </w:rPr>
      </w:pPr>
      <w:r w:rsidRPr="00BF1001">
        <w:rPr>
          <w:szCs w:val="28"/>
          <w:shd w:val="clear" w:color="auto" w:fill="FFFFFF"/>
        </w:rPr>
        <w:t>6. </w:t>
      </w:r>
      <w:r w:rsidRPr="00BF1001">
        <w:rPr>
          <w:szCs w:val="28"/>
          <w:shd w:val="clear" w:color="auto" w:fill="FFFFFF"/>
          <w:lang w:val="vi-VN"/>
        </w:rPr>
        <w:t>Thường xuyên thực hiện chế độ sao lưu dự phòng cơ sở dữ liệu</w:t>
      </w:r>
      <w:r w:rsidR="00D47A9C" w:rsidRPr="00BF1001">
        <w:rPr>
          <w:szCs w:val="28"/>
          <w:shd w:val="clear" w:color="auto" w:fill="FFFFFF"/>
        </w:rPr>
        <w:t xml:space="preserve"> </w:t>
      </w:r>
      <w:r w:rsidR="00704E36" w:rsidRPr="00BF1001">
        <w:rPr>
          <w:szCs w:val="28"/>
          <w:shd w:val="clear" w:color="auto" w:fill="FFFFFF"/>
        </w:rPr>
        <w:t xml:space="preserve">thuộc phạm vi quản lý </w:t>
      </w:r>
      <w:r w:rsidR="00D47A9C" w:rsidRPr="00BF1001">
        <w:rPr>
          <w:szCs w:val="28"/>
          <w:shd w:val="clear" w:color="auto" w:fill="FFFFFF"/>
        </w:rPr>
        <w:t xml:space="preserve">của </w:t>
      </w:r>
      <w:r w:rsidR="00704E36" w:rsidRPr="00BF1001">
        <w:rPr>
          <w:szCs w:val="28"/>
          <w:shd w:val="clear" w:color="auto" w:fill="FFFFFF"/>
        </w:rPr>
        <w:t>đơn vị</w:t>
      </w:r>
      <w:r w:rsidRPr="00BF1001">
        <w:rPr>
          <w:szCs w:val="28"/>
          <w:shd w:val="clear" w:color="auto" w:fill="FFFFFF"/>
          <w:lang w:val="vi-VN"/>
        </w:rPr>
        <w:t>, lưu trữ tại nơi an toàn; đồng thời, thường xuyên kiểm tra để đảm bảo tính sẵn sàng phục hồi và toàn vẹn thông tin khi có sự cố xảy ra.</w:t>
      </w:r>
    </w:p>
    <w:p w:rsidR="00517671" w:rsidRPr="00BF1001" w:rsidRDefault="004F0FAC" w:rsidP="00212C53">
      <w:pPr>
        <w:ind w:firstLine="562"/>
        <w:rPr>
          <w:lang w:val="de-DE"/>
        </w:rPr>
      </w:pPr>
      <w:r w:rsidRPr="00BF1001">
        <w:rPr>
          <w:lang w:val="de-DE"/>
        </w:rPr>
        <w:t>7</w:t>
      </w:r>
      <w:r w:rsidR="00517671" w:rsidRPr="00BF1001">
        <w:rPr>
          <w:lang w:val="de-DE"/>
        </w:rPr>
        <w:t xml:space="preserve">. Trong quá trình thực hiện Quy chế, nếu </w:t>
      </w:r>
      <w:r w:rsidR="00CB1F20" w:rsidRPr="00BF1001">
        <w:rPr>
          <w:lang w:val="de-DE"/>
        </w:rPr>
        <w:t>phát sinh</w:t>
      </w:r>
      <w:r w:rsidR="00517671" w:rsidRPr="00BF1001">
        <w:rPr>
          <w:lang w:val="de-DE"/>
        </w:rPr>
        <w:t xml:space="preserve"> </w:t>
      </w:r>
      <w:r w:rsidR="00586C60" w:rsidRPr="00BF1001">
        <w:rPr>
          <w:lang w:val="de-DE"/>
        </w:rPr>
        <w:t xml:space="preserve">bất kỳ </w:t>
      </w:r>
      <w:r w:rsidR="000E3B5F" w:rsidRPr="00BF1001">
        <w:rPr>
          <w:lang w:val="de-DE"/>
        </w:rPr>
        <w:t xml:space="preserve">khó khăn, </w:t>
      </w:r>
      <w:r w:rsidR="00517671" w:rsidRPr="00BF1001">
        <w:rPr>
          <w:lang w:val="de-DE"/>
        </w:rPr>
        <w:t xml:space="preserve">vướng mắc, đề nghị kịp thời tổng hợp, phản ánh về Cục Kế hoạch </w:t>
      </w:r>
      <w:r w:rsidR="00EF7445" w:rsidRPr="00BF1001">
        <w:rPr>
          <w:lang w:val="de-DE"/>
        </w:rPr>
        <w:t>-</w:t>
      </w:r>
      <w:r w:rsidR="00517671" w:rsidRPr="00BF1001">
        <w:rPr>
          <w:lang w:val="de-DE"/>
        </w:rPr>
        <w:t xml:space="preserve"> Tài chính</w:t>
      </w:r>
      <w:r w:rsidR="00D40033" w:rsidRPr="00BF1001">
        <w:rPr>
          <w:lang w:val="de-DE"/>
        </w:rPr>
        <w:t xml:space="preserve"> và</w:t>
      </w:r>
      <w:r w:rsidR="00517671" w:rsidRPr="00BF1001">
        <w:rPr>
          <w:lang w:val="de-DE"/>
        </w:rPr>
        <w:t xml:space="preserve"> Cục Công nghệ thông tin, Bộ Tư pháp để được hướng dẫn hoặc xem xét, sửa đổi, bổ sung cho phù hợp.</w:t>
      </w:r>
    </w:p>
    <w:p w:rsidR="00023E72" w:rsidRPr="00BF1001" w:rsidRDefault="00EA416B" w:rsidP="00023E72">
      <w:pPr>
        <w:pStyle w:val="Heading2"/>
        <w:ind w:firstLine="562"/>
        <w:rPr>
          <w:lang w:val="de-DE"/>
        </w:rPr>
      </w:pPr>
      <w:r w:rsidRPr="00BF1001">
        <w:rPr>
          <w:lang w:val="de-DE"/>
        </w:rPr>
        <w:lastRenderedPageBreak/>
        <w:t>Điều 1</w:t>
      </w:r>
      <w:r w:rsidR="000B5E38" w:rsidRPr="00BF1001">
        <w:rPr>
          <w:lang w:val="de-DE"/>
        </w:rPr>
        <w:t>8</w:t>
      </w:r>
      <w:r w:rsidRPr="00BF1001">
        <w:rPr>
          <w:lang w:val="de-DE"/>
        </w:rPr>
        <w:t>. Trách nhiệm của Thủ trưởng các đơn vị tham gia triển khai áp dụng Phần mềm</w:t>
      </w:r>
    </w:p>
    <w:p w:rsidR="00FB1820" w:rsidRPr="00BF1001" w:rsidRDefault="00023E72" w:rsidP="00687AFE">
      <w:pPr>
        <w:ind w:firstLine="562"/>
        <w:rPr>
          <w:lang w:val="de-DE"/>
        </w:rPr>
      </w:pPr>
      <w:r w:rsidRPr="00BF1001">
        <w:rPr>
          <w:lang w:val="de-DE"/>
        </w:rPr>
        <w:t>1.</w:t>
      </w:r>
      <w:r w:rsidR="00FB1820" w:rsidRPr="00BF1001">
        <w:rPr>
          <w:lang w:val="de-DE"/>
        </w:rPr>
        <w:t xml:space="preserve"> Phân công, bố trí người dùng phù hợp thực hiện các nhiệm vụ báo cáo thống kê theo quy định của Ngành Tư pháp và quy địn</w:t>
      </w:r>
      <w:r w:rsidR="005F47E1" w:rsidRPr="00BF1001">
        <w:rPr>
          <w:lang w:val="de-DE"/>
        </w:rPr>
        <w:t>h</w:t>
      </w:r>
      <w:r w:rsidR="00FB1820" w:rsidRPr="00BF1001">
        <w:rPr>
          <w:lang w:val="de-DE"/>
        </w:rPr>
        <w:t xml:space="preserve"> của Quy chế này trên Phần mề</w:t>
      </w:r>
      <w:r w:rsidR="00DD7E2A" w:rsidRPr="00BF1001">
        <w:rPr>
          <w:lang w:val="de-DE"/>
        </w:rPr>
        <w:t>m.</w:t>
      </w:r>
    </w:p>
    <w:p w:rsidR="00651EBC" w:rsidRPr="00BF1001" w:rsidRDefault="00023E72" w:rsidP="00687AFE">
      <w:pPr>
        <w:ind w:firstLine="562"/>
        <w:rPr>
          <w:lang w:val="de-DE"/>
        </w:rPr>
      </w:pPr>
      <w:r w:rsidRPr="00BF1001">
        <w:rPr>
          <w:lang w:val="de-DE"/>
        </w:rPr>
        <w:t>2.</w:t>
      </w:r>
      <w:r w:rsidR="00651EBC" w:rsidRPr="00BF1001">
        <w:rPr>
          <w:lang w:val="de-DE"/>
        </w:rPr>
        <w:t xml:space="preserve"> C</w:t>
      </w:r>
      <w:r w:rsidR="00687AFE" w:rsidRPr="00BF1001">
        <w:rPr>
          <w:lang w:val="de-DE"/>
        </w:rPr>
        <w:t xml:space="preserve">hỉ đạo người sử dụng thuộc quyền quản lý </w:t>
      </w:r>
      <w:r w:rsidR="00A65C44" w:rsidRPr="00BF1001">
        <w:rPr>
          <w:lang w:val="de-DE"/>
        </w:rPr>
        <w:t xml:space="preserve">tham gia </w:t>
      </w:r>
      <w:r w:rsidR="00687AFE" w:rsidRPr="00BF1001">
        <w:rPr>
          <w:lang w:val="de-DE"/>
        </w:rPr>
        <w:t>sử dụng, khai thác hiệu quả Phần mềm này phục vụ</w:t>
      </w:r>
      <w:r w:rsidR="00DD7E2A" w:rsidRPr="00BF1001">
        <w:rPr>
          <w:lang w:val="de-DE"/>
        </w:rPr>
        <w:t xml:space="preserve"> công tác.</w:t>
      </w:r>
    </w:p>
    <w:p w:rsidR="00687AFE" w:rsidRPr="00BF1001" w:rsidRDefault="00023E72" w:rsidP="00687AFE">
      <w:pPr>
        <w:ind w:firstLine="562"/>
        <w:rPr>
          <w:lang w:val="de-DE"/>
        </w:rPr>
      </w:pPr>
      <w:r w:rsidRPr="00BF1001">
        <w:rPr>
          <w:lang w:val="de-DE"/>
        </w:rPr>
        <w:t>3.</w:t>
      </w:r>
      <w:r w:rsidR="00687AFE" w:rsidRPr="00BF1001">
        <w:rPr>
          <w:lang w:val="de-DE"/>
        </w:rPr>
        <w:t xml:space="preserve"> </w:t>
      </w:r>
      <w:r w:rsidR="00651EBC" w:rsidRPr="00BF1001">
        <w:rPr>
          <w:lang w:val="de-DE"/>
        </w:rPr>
        <w:t>T</w:t>
      </w:r>
      <w:r w:rsidR="00687AFE" w:rsidRPr="00BF1001">
        <w:rPr>
          <w:lang w:val="de-DE"/>
        </w:rPr>
        <w:t xml:space="preserve">hường xuyên nhắc nhở, đôn đốc </w:t>
      </w:r>
      <w:r w:rsidR="00651EBC" w:rsidRPr="00BF1001">
        <w:rPr>
          <w:lang w:val="de-DE"/>
        </w:rPr>
        <w:t xml:space="preserve">các </w:t>
      </w:r>
      <w:r w:rsidR="00687AFE" w:rsidRPr="00BF1001">
        <w:rPr>
          <w:lang w:val="de-DE"/>
        </w:rPr>
        <w:t xml:space="preserve">công chức, viên chức </w:t>
      </w:r>
      <w:r w:rsidR="00651EBC" w:rsidRPr="00BF1001">
        <w:rPr>
          <w:lang w:val="de-DE"/>
        </w:rPr>
        <w:t xml:space="preserve">tham gia sử dụng phần mềm </w:t>
      </w:r>
      <w:r w:rsidR="00687AFE" w:rsidRPr="00BF1001">
        <w:rPr>
          <w:lang w:val="de-DE"/>
        </w:rPr>
        <w:t xml:space="preserve">thực hiện đúng Quy chế này và các quy định khác của cơ quan có liên quan, kịp thời thông báo cho Cục Kế hoạch </w:t>
      </w:r>
      <w:r w:rsidR="00EF7445" w:rsidRPr="00BF1001">
        <w:rPr>
          <w:lang w:val="de-DE"/>
        </w:rPr>
        <w:t>-</w:t>
      </w:r>
      <w:r w:rsidR="00687AFE" w:rsidRPr="00BF1001">
        <w:rPr>
          <w:lang w:val="de-DE"/>
        </w:rPr>
        <w:t xml:space="preserve"> Tài chính và Cục Công nghệ thông tin khi có sự cố xảy ra</w:t>
      </w:r>
      <w:r w:rsidR="00DD7E2A" w:rsidRPr="00BF1001">
        <w:rPr>
          <w:lang w:val="de-DE"/>
        </w:rPr>
        <w:t>.</w:t>
      </w:r>
    </w:p>
    <w:p w:rsidR="00651EBC" w:rsidRPr="00BF1001" w:rsidRDefault="00023E72" w:rsidP="00687AFE">
      <w:pPr>
        <w:ind w:firstLine="562"/>
        <w:rPr>
          <w:lang w:val="de-DE"/>
        </w:rPr>
      </w:pPr>
      <w:r w:rsidRPr="00BF1001">
        <w:rPr>
          <w:lang w:val="de-DE"/>
        </w:rPr>
        <w:t>4.</w:t>
      </w:r>
      <w:r w:rsidR="00651EBC" w:rsidRPr="00BF1001">
        <w:rPr>
          <w:lang w:val="de-DE"/>
        </w:rPr>
        <w:t xml:space="preserve"> </w:t>
      </w:r>
      <w:r w:rsidR="00341D3D" w:rsidRPr="00BF1001">
        <w:rPr>
          <w:lang w:val="de-DE"/>
        </w:rPr>
        <w:t xml:space="preserve">Kịp thời có văn bản đề nghị </w:t>
      </w:r>
      <w:r w:rsidR="00842EE9" w:rsidRPr="00BF1001">
        <w:rPr>
          <w:lang w:val="de-DE"/>
        </w:rPr>
        <w:t xml:space="preserve">Cục Công nghệ thông tin hoặc Sở Tư pháp </w:t>
      </w:r>
      <w:r w:rsidR="00065391" w:rsidRPr="00BF1001">
        <w:rPr>
          <w:lang w:val="de-DE"/>
        </w:rPr>
        <w:t xml:space="preserve">để được </w:t>
      </w:r>
      <w:r w:rsidR="00842EE9" w:rsidRPr="00BF1001">
        <w:rPr>
          <w:lang w:val="de-DE"/>
        </w:rPr>
        <w:t>cấp mới / thu hồi / khóa / mở khóa tài khoản trong trường hợp</w:t>
      </w:r>
      <w:r w:rsidR="00341D3D" w:rsidRPr="00BF1001">
        <w:rPr>
          <w:lang w:val="de-DE"/>
        </w:rPr>
        <w:t xml:space="preserve"> </w:t>
      </w:r>
      <w:r w:rsidR="00842EE9" w:rsidRPr="00BF1001">
        <w:rPr>
          <w:lang w:val="de-DE"/>
        </w:rPr>
        <w:t xml:space="preserve">đơn vị có </w:t>
      </w:r>
      <w:r w:rsidR="00AB4E8B" w:rsidRPr="00BF1001">
        <w:rPr>
          <w:lang w:val="de-DE"/>
        </w:rPr>
        <w:t>thay đổi thông tin người dùng.</w:t>
      </w:r>
    </w:p>
    <w:p w:rsidR="00E9506C" w:rsidRPr="00BF1001" w:rsidRDefault="00EA416B" w:rsidP="00E9506C">
      <w:pPr>
        <w:pStyle w:val="Heading2"/>
        <w:ind w:firstLine="562"/>
        <w:rPr>
          <w:lang w:val="de-DE"/>
        </w:rPr>
      </w:pPr>
      <w:r w:rsidRPr="00BF1001">
        <w:rPr>
          <w:lang w:val="de-DE"/>
        </w:rPr>
        <w:t>Điều 1</w:t>
      </w:r>
      <w:r w:rsidR="000B5E38" w:rsidRPr="00BF1001">
        <w:rPr>
          <w:lang w:val="de-DE"/>
        </w:rPr>
        <w:t>9</w:t>
      </w:r>
      <w:r w:rsidRPr="00BF1001">
        <w:rPr>
          <w:lang w:val="de-DE"/>
        </w:rPr>
        <w:t>. Trách nhiệm của người dùng được cấp tài khoản tham gia sử dụng Phần mềm</w:t>
      </w:r>
    </w:p>
    <w:p w:rsidR="00424F90" w:rsidRPr="00BF1001" w:rsidRDefault="00E9506C" w:rsidP="00687AFE">
      <w:pPr>
        <w:ind w:firstLine="562"/>
        <w:rPr>
          <w:lang w:val="de-DE"/>
        </w:rPr>
      </w:pPr>
      <w:r w:rsidRPr="00BF1001">
        <w:rPr>
          <w:lang w:val="de-DE"/>
        </w:rPr>
        <w:t>1.</w:t>
      </w:r>
      <w:r w:rsidR="00687AFE" w:rsidRPr="00BF1001">
        <w:rPr>
          <w:lang w:val="de-DE"/>
        </w:rPr>
        <w:t xml:space="preserve"> </w:t>
      </w:r>
      <w:r w:rsidR="00955486" w:rsidRPr="00BF1001">
        <w:rPr>
          <w:lang w:val="de-DE"/>
        </w:rPr>
        <w:t>Đổi mật khẩu ngay sau khi tiếp nhận tài khoản tham gia sử dụng Phần mềm; c</w:t>
      </w:r>
      <w:r w:rsidR="00424F90" w:rsidRPr="00BF1001">
        <w:rPr>
          <w:lang w:val="de-DE"/>
        </w:rPr>
        <w:t>hủ động tự bảo mật thông tin tài khoản, mật khẩu theo quy định của pháp luật về an toàn thông tin.</w:t>
      </w:r>
    </w:p>
    <w:p w:rsidR="00687AFE" w:rsidRPr="00BF1001" w:rsidRDefault="00E9506C" w:rsidP="00687AFE">
      <w:pPr>
        <w:ind w:firstLine="562"/>
        <w:rPr>
          <w:lang w:val="de-DE"/>
        </w:rPr>
      </w:pPr>
      <w:r w:rsidRPr="00BF1001">
        <w:rPr>
          <w:lang w:val="de-DE"/>
        </w:rPr>
        <w:t>2.</w:t>
      </w:r>
      <w:r w:rsidR="00424F90" w:rsidRPr="00BF1001">
        <w:rPr>
          <w:lang w:val="de-DE"/>
        </w:rPr>
        <w:t xml:space="preserve"> </w:t>
      </w:r>
      <w:r w:rsidR="00687AFE" w:rsidRPr="00BF1001">
        <w:rPr>
          <w:lang w:val="de-DE"/>
        </w:rPr>
        <w:t xml:space="preserve">Thực hiện </w:t>
      </w:r>
      <w:r w:rsidR="00211BBC" w:rsidRPr="00BF1001">
        <w:rPr>
          <w:lang w:val="de-DE"/>
        </w:rPr>
        <w:t xml:space="preserve">các </w:t>
      </w:r>
      <w:r w:rsidR="00A03818" w:rsidRPr="00BF1001">
        <w:rPr>
          <w:lang w:val="de-DE"/>
        </w:rPr>
        <w:t xml:space="preserve">nhiệm vụ, </w:t>
      </w:r>
      <w:r w:rsidR="00687AFE" w:rsidRPr="00BF1001">
        <w:rPr>
          <w:lang w:val="de-DE"/>
        </w:rPr>
        <w:t>vai trò</w:t>
      </w:r>
      <w:r w:rsidR="00A03818" w:rsidRPr="00BF1001">
        <w:rPr>
          <w:lang w:val="de-DE"/>
        </w:rPr>
        <w:t xml:space="preserve"> được giao trên Phần mềm</w:t>
      </w:r>
      <w:r w:rsidR="00687AFE" w:rsidRPr="00BF1001">
        <w:rPr>
          <w:lang w:val="de-DE"/>
        </w:rPr>
        <w:t xml:space="preserve"> theo đúng </w:t>
      </w:r>
      <w:r w:rsidR="00A03818" w:rsidRPr="00BF1001">
        <w:rPr>
          <w:lang w:val="de-DE"/>
        </w:rPr>
        <w:t>quy trình</w:t>
      </w:r>
      <w:r w:rsidR="00B04C57" w:rsidRPr="00BF1001">
        <w:rPr>
          <w:lang w:val="de-DE"/>
        </w:rPr>
        <w:t>,</w:t>
      </w:r>
      <w:r w:rsidR="00A03818" w:rsidRPr="00BF1001">
        <w:rPr>
          <w:lang w:val="de-DE"/>
        </w:rPr>
        <w:t xml:space="preserve"> các </w:t>
      </w:r>
      <w:r w:rsidR="00687AFE" w:rsidRPr="00BF1001">
        <w:rPr>
          <w:lang w:val="de-DE"/>
        </w:rPr>
        <w:t>chức năng đã được phân quyền</w:t>
      </w:r>
      <w:r w:rsidR="00F669E2" w:rsidRPr="00BF1001">
        <w:rPr>
          <w:lang w:val="de-DE"/>
        </w:rPr>
        <w:t xml:space="preserve">, các quy định </w:t>
      </w:r>
      <w:r w:rsidR="004C1556" w:rsidRPr="00BF1001">
        <w:rPr>
          <w:lang w:val="de-DE"/>
        </w:rPr>
        <w:t xml:space="preserve">của Bộ Tư pháp </w:t>
      </w:r>
      <w:r w:rsidR="00F669E2" w:rsidRPr="00BF1001">
        <w:rPr>
          <w:lang w:val="de-DE"/>
        </w:rPr>
        <w:t xml:space="preserve">về hoạt động thống kê của Ngành Tư pháp, quy định của Quy chế này </w:t>
      </w:r>
      <w:r w:rsidR="00112A35" w:rsidRPr="00BF1001">
        <w:rPr>
          <w:lang w:val="de-DE"/>
        </w:rPr>
        <w:t>và hướng dẫn sử dụng của phần mềm</w:t>
      </w:r>
      <w:r w:rsidR="00687AFE" w:rsidRPr="00BF1001">
        <w:rPr>
          <w:lang w:val="de-DE"/>
        </w:rPr>
        <w:t>.</w:t>
      </w:r>
    </w:p>
    <w:p w:rsidR="00687AFE" w:rsidRPr="00BF1001" w:rsidRDefault="00E9506C" w:rsidP="00687AFE">
      <w:pPr>
        <w:ind w:firstLine="562"/>
        <w:rPr>
          <w:lang w:val="de-DE"/>
        </w:rPr>
      </w:pPr>
      <w:r w:rsidRPr="00BF1001">
        <w:rPr>
          <w:lang w:val="de-DE"/>
        </w:rPr>
        <w:t>3.</w:t>
      </w:r>
      <w:r w:rsidR="00687AFE" w:rsidRPr="00BF1001">
        <w:rPr>
          <w:lang w:val="de-DE"/>
        </w:rPr>
        <w:t xml:space="preserve"> Khi gặp sự cố</w:t>
      </w:r>
      <w:r w:rsidR="000D7747" w:rsidRPr="00BF1001">
        <w:rPr>
          <w:lang w:val="de-DE"/>
        </w:rPr>
        <w:t>,</w:t>
      </w:r>
      <w:r w:rsidR="00687AFE" w:rsidRPr="00BF1001">
        <w:rPr>
          <w:lang w:val="de-DE"/>
        </w:rPr>
        <w:t xml:space="preserve"> phát hiện lỗi trên Phần mềm</w:t>
      </w:r>
      <w:r w:rsidR="00CC0632" w:rsidRPr="00BF1001">
        <w:rPr>
          <w:lang w:val="de-DE"/>
        </w:rPr>
        <w:t>, quên</w:t>
      </w:r>
      <w:r w:rsidR="009B5608" w:rsidRPr="00BF1001">
        <w:rPr>
          <w:lang w:val="de-DE"/>
        </w:rPr>
        <w:t xml:space="preserve"> thông tin tài khoản,</w:t>
      </w:r>
      <w:r w:rsidR="00CC0632" w:rsidRPr="00BF1001">
        <w:rPr>
          <w:lang w:val="de-DE"/>
        </w:rPr>
        <w:t xml:space="preserve"> mật khẩu</w:t>
      </w:r>
      <w:r w:rsidR="00424F90" w:rsidRPr="00BF1001">
        <w:rPr>
          <w:lang w:val="de-DE"/>
        </w:rPr>
        <w:t xml:space="preserve"> hoặc </w:t>
      </w:r>
      <w:r w:rsidR="00424F90" w:rsidRPr="00BF1001">
        <w:t>nghi ngờ, phát hiện bị lộ thông tin tài khoản</w:t>
      </w:r>
      <w:r w:rsidR="00687AFE" w:rsidRPr="00BF1001">
        <w:rPr>
          <w:lang w:val="de-DE"/>
        </w:rPr>
        <w:t xml:space="preserve"> phải</w:t>
      </w:r>
      <w:r w:rsidR="00832EC7" w:rsidRPr="00BF1001">
        <w:rPr>
          <w:lang w:val="de-DE"/>
        </w:rPr>
        <w:t xml:space="preserve"> kịp thời</w:t>
      </w:r>
      <w:r w:rsidR="00687AFE" w:rsidRPr="00BF1001">
        <w:rPr>
          <w:lang w:val="de-DE"/>
        </w:rPr>
        <w:t xml:space="preserve"> thông báo cho người </w:t>
      </w:r>
      <w:r w:rsidR="006F2812" w:rsidRPr="00BF1001">
        <w:rPr>
          <w:lang w:val="de-DE"/>
        </w:rPr>
        <w:t>quản trị</w:t>
      </w:r>
      <w:r w:rsidR="00687AFE" w:rsidRPr="00BF1001">
        <w:rPr>
          <w:lang w:val="de-DE"/>
        </w:rPr>
        <w:t xml:space="preserve"> của </w:t>
      </w:r>
      <w:r w:rsidR="00424F90" w:rsidRPr="00BF1001">
        <w:rPr>
          <w:lang w:val="de-DE"/>
        </w:rPr>
        <w:t>Sở Tư pháp</w:t>
      </w:r>
      <w:r w:rsidR="00687AFE" w:rsidRPr="00BF1001">
        <w:rPr>
          <w:lang w:val="de-DE"/>
        </w:rPr>
        <w:t xml:space="preserve"> hoặc </w:t>
      </w:r>
      <w:r w:rsidR="00832EC7" w:rsidRPr="00BF1001">
        <w:rPr>
          <w:lang w:val="de-DE"/>
        </w:rPr>
        <w:t xml:space="preserve">thông báo cho Bộ phận hỗ trợ người dùng Phần mềm Thống kê Ngành Tư pháp thuộc Cục Công nghệ thông tin, điện thoại </w:t>
      </w:r>
      <w:r w:rsidR="00832EC7" w:rsidRPr="00BF1001">
        <w:rPr>
          <w:b/>
          <w:lang w:val="de-DE"/>
        </w:rPr>
        <w:t>1900.8888.24</w:t>
      </w:r>
      <w:r w:rsidR="00832EC7" w:rsidRPr="00BF1001">
        <w:rPr>
          <w:lang w:val="de-DE"/>
        </w:rPr>
        <w:t xml:space="preserve"> (nhánh số </w:t>
      </w:r>
      <w:r w:rsidR="00832EC7" w:rsidRPr="00BF1001">
        <w:rPr>
          <w:b/>
          <w:lang w:val="de-DE"/>
        </w:rPr>
        <w:t>3</w:t>
      </w:r>
      <w:r w:rsidR="00832EC7" w:rsidRPr="00BF1001">
        <w:rPr>
          <w:lang w:val="de-DE"/>
        </w:rPr>
        <w:t xml:space="preserve">) để </w:t>
      </w:r>
      <w:r w:rsidR="00ED49E1" w:rsidRPr="00BF1001">
        <w:rPr>
          <w:lang w:val="de-DE"/>
        </w:rPr>
        <w:t xml:space="preserve">được </w:t>
      </w:r>
      <w:r w:rsidR="00BA73F1" w:rsidRPr="00BF1001">
        <w:rPr>
          <w:lang w:val="de-DE"/>
        </w:rPr>
        <w:t xml:space="preserve">hỗ trợ hoặc </w:t>
      </w:r>
      <w:r w:rsidR="00832EC7" w:rsidRPr="00BF1001">
        <w:rPr>
          <w:lang w:val="de-DE"/>
        </w:rPr>
        <w:t>phối hợp xử lý</w:t>
      </w:r>
      <w:r w:rsidR="00687AFE" w:rsidRPr="00BF1001">
        <w:rPr>
          <w:lang w:val="de-DE"/>
        </w:rPr>
        <w:t>.</w:t>
      </w:r>
    </w:p>
    <w:p w:rsidR="00C4007F" w:rsidRPr="00BF1001" w:rsidRDefault="00C4007F" w:rsidP="00687AFE">
      <w:pPr>
        <w:ind w:firstLine="562"/>
        <w:rPr>
          <w:lang w:val="de-DE"/>
        </w:rPr>
      </w:pPr>
      <w:r w:rsidRPr="00BF1001">
        <w:rPr>
          <w:lang w:val="de-DE"/>
        </w:rPr>
        <w:t xml:space="preserve">4. Thường xuyên trau đồi kỹ năng nghiệp vụ công tác thống kê và kỹ năng tin học đáp ứng các yêu cầu </w:t>
      </w:r>
      <w:r w:rsidR="00286FFA" w:rsidRPr="00BF1001">
        <w:rPr>
          <w:lang w:val="de-DE"/>
        </w:rPr>
        <w:t xml:space="preserve">ứng dụng công nghệ thông tin </w:t>
      </w:r>
      <w:r w:rsidRPr="00BF1001">
        <w:rPr>
          <w:lang w:val="de-DE"/>
        </w:rPr>
        <w:t>trong</w:t>
      </w:r>
      <w:r w:rsidR="00286FFA" w:rsidRPr="00BF1001">
        <w:rPr>
          <w:lang w:val="de-DE"/>
        </w:rPr>
        <w:t xml:space="preserve"> các hoạt động nghiệp vụ nói chung và</w:t>
      </w:r>
      <w:r w:rsidRPr="00BF1001">
        <w:rPr>
          <w:lang w:val="de-DE"/>
        </w:rPr>
        <w:t xml:space="preserve"> </w:t>
      </w:r>
      <w:r w:rsidR="00286FFA" w:rsidRPr="00BF1001">
        <w:rPr>
          <w:lang w:val="de-DE"/>
        </w:rPr>
        <w:t>hoạt động thống kê của Ngành Tư pháp nói riêng</w:t>
      </w:r>
      <w:r w:rsidRPr="00BF1001">
        <w:rPr>
          <w:lang w:val="de-DE"/>
        </w:rPr>
        <w:t>.</w:t>
      </w:r>
    </w:p>
    <w:p w:rsidR="00687AFE" w:rsidRPr="00BF1001" w:rsidRDefault="00EA416B" w:rsidP="00687AFE">
      <w:pPr>
        <w:pStyle w:val="Heading2"/>
        <w:ind w:firstLine="562"/>
        <w:rPr>
          <w:lang w:val="de-DE"/>
        </w:rPr>
      </w:pPr>
      <w:r w:rsidRPr="00BF1001">
        <w:rPr>
          <w:lang w:val="de-DE"/>
        </w:rPr>
        <w:t xml:space="preserve">Điều </w:t>
      </w:r>
      <w:r w:rsidR="000B5E38" w:rsidRPr="00BF1001">
        <w:rPr>
          <w:lang w:val="de-DE"/>
        </w:rPr>
        <w:t>20</w:t>
      </w:r>
      <w:r w:rsidRPr="00BF1001">
        <w:rPr>
          <w:lang w:val="de-DE"/>
        </w:rPr>
        <w:t>. Khen thưởng, xử lý vi phạm</w:t>
      </w:r>
    </w:p>
    <w:p w:rsidR="00687AFE" w:rsidRPr="00BF1001" w:rsidRDefault="00687AFE" w:rsidP="00687AFE">
      <w:pPr>
        <w:ind w:firstLine="562"/>
        <w:rPr>
          <w:lang w:val="de-DE"/>
        </w:rPr>
      </w:pPr>
      <w:r w:rsidRPr="00BF1001">
        <w:rPr>
          <w:lang w:val="de-DE"/>
        </w:rPr>
        <w:t>1. Việc sử dụng Phần mềm tại các cơ quan, đơn vị là tiêu chí đánh giá khi bình xét các hình thức thi đua, khen thưởng hàng năm.</w:t>
      </w:r>
    </w:p>
    <w:p w:rsidR="00625A45" w:rsidRPr="00BF1001" w:rsidRDefault="00687AFE" w:rsidP="00687AFE">
      <w:pPr>
        <w:ind w:firstLine="562"/>
        <w:rPr>
          <w:b/>
          <w:bCs/>
          <w:iCs/>
          <w:szCs w:val="28"/>
          <w:lang w:val="de-DE"/>
        </w:rPr>
      </w:pPr>
      <w:r w:rsidRPr="00BF1001">
        <w:rPr>
          <w:lang w:val="de-DE"/>
        </w:rPr>
        <w:t>2. Các hành vi vi phạm quy định Quy chế này, tùy theo mức độ vi phạm sẽ bị xử lý theo các quy định của pháp luật</w:t>
      </w:r>
      <w:r w:rsidR="00693628" w:rsidRPr="00BF1001">
        <w:rPr>
          <w:lang w:val="de-DE"/>
        </w:rPr>
        <w:t>./.</w:t>
      </w:r>
    </w:p>
    <w:p w:rsidR="00291948" w:rsidRPr="00BF1001" w:rsidRDefault="00291948" w:rsidP="00EE675B"/>
    <w:p w:rsidR="001C322C" w:rsidRPr="00BF1001" w:rsidRDefault="001C322C" w:rsidP="00514716">
      <w:pPr>
        <w:spacing w:before="0" w:after="0" w:line="264" w:lineRule="auto"/>
        <w:ind w:firstLine="567"/>
        <w:sectPr w:rsidR="001C322C" w:rsidRPr="00BF1001" w:rsidSect="0090355B">
          <w:headerReference w:type="default" r:id="rId10"/>
          <w:pgSz w:w="11907" w:h="16840" w:code="9"/>
          <w:pgMar w:top="1140" w:right="1140" w:bottom="1140" w:left="1644" w:header="720" w:footer="720" w:gutter="0"/>
          <w:cols w:space="720"/>
          <w:titlePg/>
          <w:docGrid w:linePitch="360"/>
        </w:sectPr>
      </w:pPr>
    </w:p>
    <w:p w:rsidR="00082420" w:rsidRPr="00BF1001" w:rsidRDefault="00082420" w:rsidP="00082420">
      <w:pPr>
        <w:pStyle w:val="Heading1"/>
        <w:spacing w:before="0" w:after="0"/>
      </w:pPr>
      <w:r w:rsidRPr="00BF1001">
        <w:lastRenderedPageBreak/>
        <w:t>PHỤ LỤC: MẪU CÔNG VĂN ĐĂNG KÝ</w:t>
      </w:r>
      <w:r w:rsidR="008E58A2" w:rsidRPr="00BF1001">
        <w:t xml:space="preserve"> CẤP MỚI</w:t>
      </w:r>
      <w:r w:rsidRPr="00BF1001">
        <w:t xml:space="preserve"> TÀI KHOẢN</w:t>
      </w:r>
      <w:r w:rsidR="008E58A2" w:rsidRPr="00BF1001">
        <w:br/>
      </w:r>
      <w:r w:rsidRPr="00BF1001">
        <w:t>SỬ DỤNG</w:t>
      </w:r>
      <w:r w:rsidR="008E58A2" w:rsidRPr="00BF1001">
        <w:t xml:space="preserve"> </w:t>
      </w:r>
      <w:r w:rsidRPr="00BF1001">
        <w:t>PHẦN MỀM THỐNG KÊ NGÀNH TƯ PHÁP</w:t>
      </w:r>
    </w:p>
    <w:p w:rsidR="00CE410D" w:rsidRPr="00BF1001" w:rsidRDefault="00CE410D" w:rsidP="00CE410D">
      <w:pPr>
        <w:spacing w:before="0" w:after="0" w:line="240" w:lineRule="auto"/>
        <w:ind w:left="-360" w:right="-374"/>
        <w:jc w:val="center"/>
        <w:rPr>
          <w:i/>
          <w:sz w:val="26"/>
          <w:szCs w:val="26"/>
        </w:rPr>
      </w:pPr>
      <w:r w:rsidRPr="00BF1001">
        <w:rPr>
          <w:i/>
          <w:sz w:val="26"/>
          <w:szCs w:val="26"/>
        </w:rPr>
        <w:t xml:space="preserve">(Ban hành kèm theo Quyết định số         /QĐ-BTP ngày    tháng    năm 2020 </w:t>
      </w:r>
    </w:p>
    <w:p w:rsidR="00082420" w:rsidRPr="00BF1001" w:rsidRDefault="00CE410D" w:rsidP="00CE410D">
      <w:pPr>
        <w:pStyle w:val="Normal1"/>
        <w:spacing w:before="0" w:after="0"/>
        <w:jc w:val="center"/>
        <w:rPr>
          <w:i/>
          <w:sz w:val="26"/>
          <w:szCs w:val="26"/>
        </w:rPr>
      </w:pPr>
      <w:r w:rsidRPr="00BF1001">
        <w:rPr>
          <w:i/>
          <w:sz w:val="26"/>
          <w:szCs w:val="26"/>
        </w:rPr>
        <w:t>của Bộ trưởng Bộ Tư pháp)</w:t>
      </w:r>
    </w:p>
    <w:p w:rsidR="00082420" w:rsidRPr="00BF1001" w:rsidRDefault="00082420" w:rsidP="00082420"/>
    <w:tbl>
      <w:tblPr>
        <w:tblW w:w="10626" w:type="dxa"/>
        <w:jc w:val="center"/>
        <w:tblLayout w:type="fixed"/>
        <w:tblLook w:val="0000" w:firstRow="0" w:lastRow="0" w:firstColumn="0" w:lastColumn="0" w:noHBand="0" w:noVBand="0"/>
      </w:tblPr>
      <w:tblGrid>
        <w:gridCol w:w="4936"/>
        <w:gridCol w:w="5690"/>
      </w:tblGrid>
      <w:tr w:rsidR="00082420" w:rsidRPr="00BF1001" w:rsidTr="002114B8">
        <w:trPr>
          <w:jc w:val="center"/>
        </w:trPr>
        <w:tc>
          <w:tcPr>
            <w:tcW w:w="4936" w:type="dxa"/>
          </w:tcPr>
          <w:p w:rsidR="00082420" w:rsidRPr="00BF1001" w:rsidRDefault="00082420" w:rsidP="002114B8">
            <w:pPr>
              <w:pStyle w:val="Normal1"/>
              <w:spacing w:before="0" w:after="0"/>
              <w:jc w:val="center"/>
              <w:rPr>
                <w:sz w:val="24"/>
                <w:szCs w:val="24"/>
              </w:rPr>
            </w:pPr>
            <w:r w:rsidRPr="00BF1001">
              <w:rPr>
                <w:sz w:val="24"/>
                <w:szCs w:val="24"/>
              </w:rPr>
              <w:t>{{CƠ QUAN CHỦ QUẢN}}</w:t>
            </w:r>
            <w:r w:rsidRPr="00BF1001">
              <w:rPr>
                <w:b/>
                <w:sz w:val="24"/>
                <w:szCs w:val="24"/>
              </w:rPr>
              <w:br/>
              <w:t>{{TÊN ĐƠN VỊ BÁO CÁO}}</w:t>
            </w:r>
          </w:p>
          <w:p w:rsidR="00082420" w:rsidRPr="00BF1001" w:rsidRDefault="00082420" w:rsidP="002114B8">
            <w:pPr>
              <w:pStyle w:val="Normal1"/>
              <w:spacing w:before="0" w:after="0"/>
              <w:jc w:val="center"/>
            </w:pPr>
            <w:r w:rsidRPr="00BF1001">
              <w:rPr>
                <w:noProof/>
              </w:rPr>
              <mc:AlternateContent>
                <mc:Choice Requires="wps">
                  <w:drawing>
                    <wp:anchor distT="0" distB="0" distL="114300" distR="114300" simplePos="0" relativeHeight="251663360" behindDoc="0" locked="0" layoutInCell="1" allowOverlap="1" wp14:anchorId="4CB186D1" wp14:editId="518DD75E">
                      <wp:simplePos x="0" y="0"/>
                      <wp:positionH relativeFrom="column">
                        <wp:posOffset>1221105</wp:posOffset>
                      </wp:positionH>
                      <wp:positionV relativeFrom="paragraph">
                        <wp:posOffset>50165</wp:posOffset>
                      </wp:positionV>
                      <wp:extent cx="561975" cy="0"/>
                      <wp:effectExtent l="9525" t="8890" r="9525"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4777C4C" id="_x0000_t32" coordsize="21600,21600" o:spt="32" o:oned="t" path="m,l21600,21600e" filled="f">
                      <v:path arrowok="t" fillok="f" o:connecttype="none"/>
                      <o:lock v:ext="edit" shapetype="t"/>
                    </v:shapetype>
                    <v:shape id="Straight Arrow Connector 5" o:spid="_x0000_s1026" type="#_x0000_t32" style="position:absolute;margin-left:96.15pt;margin-top:3.95pt;width:44.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tIw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"/>
                  </w:pict>
                </mc:Fallback>
              </mc:AlternateContent>
            </w:r>
          </w:p>
          <w:p w:rsidR="00082420" w:rsidRPr="00BF1001" w:rsidRDefault="00082420" w:rsidP="002114B8">
            <w:pPr>
              <w:pStyle w:val="Normal1"/>
              <w:spacing w:before="0" w:after="0"/>
              <w:jc w:val="center"/>
              <w:rPr>
                <w:sz w:val="26"/>
                <w:szCs w:val="26"/>
              </w:rPr>
            </w:pPr>
            <w:r w:rsidRPr="00BF1001">
              <w:rPr>
                <w:sz w:val="26"/>
                <w:szCs w:val="26"/>
              </w:rPr>
              <w:t>Số: ………/………..</w:t>
            </w:r>
          </w:p>
          <w:p w:rsidR="00082420" w:rsidRPr="00BF1001" w:rsidRDefault="00082420" w:rsidP="002114B8">
            <w:pPr>
              <w:pStyle w:val="Normal1"/>
              <w:spacing w:before="0" w:after="0"/>
              <w:jc w:val="center"/>
              <w:rPr>
                <w:sz w:val="24"/>
                <w:szCs w:val="24"/>
              </w:rPr>
            </w:pPr>
            <w:r w:rsidRPr="00BF1001">
              <w:rPr>
                <w:sz w:val="24"/>
                <w:szCs w:val="24"/>
              </w:rPr>
              <w:t xml:space="preserve">V/v đăng ký </w:t>
            </w:r>
            <w:r w:rsidR="003A02F0" w:rsidRPr="00BF1001">
              <w:rPr>
                <w:sz w:val="24"/>
                <w:szCs w:val="24"/>
              </w:rPr>
              <w:t xml:space="preserve">cấp mới </w:t>
            </w:r>
            <w:r w:rsidRPr="00BF1001">
              <w:rPr>
                <w:sz w:val="24"/>
                <w:szCs w:val="24"/>
              </w:rPr>
              <w:t>tài khoản sử dụng</w:t>
            </w:r>
            <w:r w:rsidRPr="00BF1001">
              <w:rPr>
                <w:sz w:val="24"/>
                <w:szCs w:val="24"/>
              </w:rPr>
              <w:br/>
              <w:t>Phần mềm Thống kê Ngành Tư pháp</w:t>
            </w:r>
          </w:p>
        </w:tc>
        <w:tc>
          <w:tcPr>
            <w:tcW w:w="5690" w:type="dxa"/>
          </w:tcPr>
          <w:p w:rsidR="00082420" w:rsidRPr="00BF1001" w:rsidRDefault="00082420" w:rsidP="002114B8">
            <w:pPr>
              <w:pStyle w:val="Normal1"/>
              <w:spacing w:before="0" w:after="0"/>
              <w:jc w:val="center"/>
              <w:rPr>
                <w:sz w:val="26"/>
                <w:szCs w:val="26"/>
              </w:rPr>
            </w:pPr>
            <w:r w:rsidRPr="00BF1001">
              <w:rPr>
                <w:b/>
                <w:sz w:val="26"/>
                <w:szCs w:val="26"/>
              </w:rPr>
              <w:t>CỘNG HOÀ XÃ HỘI CHỦ NGHĨA VIỆT NAM</w:t>
            </w:r>
          </w:p>
          <w:p w:rsidR="00082420" w:rsidRPr="00BF1001" w:rsidRDefault="00082420" w:rsidP="002114B8">
            <w:pPr>
              <w:pStyle w:val="Normal1"/>
              <w:spacing w:before="0" w:after="0"/>
              <w:jc w:val="center"/>
            </w:pPr>
            <w:r w:rsidRPr="00BF1001">
              <w:rPr>
                <w:b/>
              </w:rPr>
              <w:t>Độc lập - Tự do - Hạnh phúc</w:t>
            </w:r>
          </w:p>
          <w:p w:rsidR="00082420" w:rsidRPr="00BF1001" w:rsidRDefault="00082420" w:rsidP="002114B8">
            <w:pPr>
              <w:pStyle w:val="Normal1"/>
              <w:spacing w:before="0" w:after="0"/>
              <w:jc w:val="center"/>
            </w:pPr>
            <w:r w:rsidRPr="00BF1001">
              <w:rPr>
                <w:noProof/>
              </w:rPr>
              <mc:AlternateContent>
                <mc:Choice Requires="wps">
                  <w:drawing>
                    <wp:anchor distT="0" distB="0" distL="114300" distR="114300" simplePos="0" relativeHeight="251664384" behindDoc="0" locked="0" layoutInCell="1" allowOverlap="1" wp14:anchorId="343F96B3" wp14:editId="0685166A">
                      <wp:simplePos x="0" y="0"/>
                      <wp:positionH relativeFrom="column">
                        <wp:posOffset>620395</wp:posOffset>
                      </wp:positionH>
                      <wp:positionV relativeFrom="paragraph">
                        <wp:posOffset>34925</wp:posOffset>
                      </wp:positionV>
                      <wp:extent cx="2200275"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26FEF3" id="Straight Arrow Connector 1" o:spid="_x0000_s1026" type="#_x0000_t32" style="position:absolute;margin-left:48.85pt;margin-top:2.75pt;width:173.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8XrJQ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"/>
                  </w:pict>
                </mc:Fallback>
              </mc:AlternateContent>
            </w:r>
          </w:p>
          <w:p w:rsidR="00082420" w:rsidRPr="00BF1001" w:rsidRDefault="00082420" w:rsidP="002114B8">
            <w:pPr>
              <w:pStyle w:val="Normal1"/>
              <w:spacing w:before="0" w:after="0"/>
              <w:jc w:val="center"/>
            </w:pPr>
            <w:r w:rsidRPr="00BF1001">
              <w:rPr>
                <w:i/>
              </w:rPr>
              <w:t>………, ngày … tháng … năm 20…</w:t>
            </w:r>
          </w:p>
          <w:p w:rsidR="00082420" w:rsidRPr="00BF1001" w:rsidRDefault="00082420" w:rsidP="002114B8">
            <w:pPr>
              <w:pStyle w:val="Normal1"/>
              <w:spacing w:before="0" w:after="0"/>
              <w:jc w:val="center"/>
            </w:pPr>
          </w:p>
        </w:tc>
      </w:tr>
    </w:tbl>
    <w:p w:rsidR="00082420" w:rsidRPr="00BF1001" w:rsidRDefault="00082420" w:rsidP="00082420"/>
    <w:p w:rsidR="00082420" w:rsidRPr="00BF1001" w:rsidRDefault="00082420" w:rsidP="00082420">
      <w:pPr>
        <w:pStyle w:val="Normal1"/>
        <w:spacing w:before="0" w:after="0"/>
        <w:jc w:val="center"/>
        <w:rPr>
          <w:vertAlign w:val="superscript"/>
        </w:rPr>
      </w:pPr>
      <w:r w:rsidRPr="00BF1001">
        <w:t xml:space="preserve">Kính gửi: </w:t>
      </w:r>
      <w:r w:rsidR="00F16D16" w:rsidRPr="00BF1001">
        <w:t>…………………………………………………..</w:t>
      </w:r>
      <w:r w:rsidR="00F50518" w:rsidRPr="00BF1001">
        <w:rPr>
          <w:vertAlign w:val="superscript"/>
        </w:rPr>
        <w:t>(1)</w:t>
      </w:r>
    </w:p>
    <w:p w:rsidR="00082420" w:rsidRPr="00BF1001" w:rsidRDefault="00082420" w:rsidP="00082420"/>
    <w:p w:rsidR="00082420" w:rsidRPr="00BF1001" w:rsidRDefault="00082420" w:rsidP="001D34B2">
      <w:pPr>
        <w:ind w:firstLine="720"/>
      </w:pPr>
      <w:r w:rsidRPr="00BF1001">
        <w:t xml:space="preserve">Thực hiện </w:t>
      </w:r>
      <w:r w:rsidR="00DB2DA8" w:rsidRPr="00BF1001">
        <w:t>Quy chế áp dụng Phần mềm Thống kê Ngành Tư pháp trong hoạt động thống kê của Ngành Tư pháp</w:t>
      </w:r>
      <w:r w:rsidR="00BE4A20" w:rsidRPr="00BF1001">
        <w:t xml:space="preserve"> được Bộ trưởng</w:t>
      </w:r>
      <w:r w:rsidRPr="00BF1001">
        <w:t xml:space="preserve"> Bộ Tư pháp</w:t>
      </w:r>
      <w:r w:rsidR="00BE4A20" w:rsidRPr="00BF1001">
        <w:t xml:space="preserve"> ban hành kèm theo Quyết định số      /QĐ-BTP ngày     /     /2020</w:t>
      </w:r>
      <w:r w:rsidRPr="00BF1001">
        <w:t>, {{tên đơn vị báo cáo}}</w:t>
      </w:r>
      <w:r w:rsidRPr="00BF1001">
        <w:rPr>
          <w:i/>
        </w:rPr>
        <w:t xml:space="preserve"> </w:t>
      </w:r>
      <w:r w:rsidRPr="00BF1001">
        <w:t xml:space="preserve">đăng ký cấp </w:t>
      </w:r>
      <w:r w:rsidR="006969DF" w:rsidRPr="00BF1001">
        <w:t>mới, bổ sung</w:t>
      </w:r>
      <w:r w:rsidRPr="00BF1001">
        <w:t xml:space="preserve"> tài khoản sử dụng phần mềm Thống kê Ngành Tư pháp cho các </w:t>
      </w:r>
      <w:r w:rsidR="00DE3774" w:rsidRPr="00BF1001">
        <w:t>người dùng có tên</w:t>
      </w:r>
      <w:r w:rsidRPr="00BF1001">
        <w:t xml:space="preserve"> sau đây</w:t>
      </w:r>
      <w:r w:rsidR="0020628B" w:rsidRPr="00BF1001">
        <w:t xml:space="preserve"> tại đơn vị</w:t>
      </w:r>
      <w:r w:rsidRPr="00BF1001">
        <w:t>:</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901"/>
        <w:gridCol w:w="1350"/>
        <w:gridCol w:w="1530"/>
        <w:gridCol w:w="1800"/>
        <w:gridCol w:w="1890"/>
      </w:tblGrid>
      <w:tr w:rsidR="003E6171" w:rsidRPr="00BF1001" w:rsidTr="003132F1">
        <w:tc>
          <w:tcPr>
            <w:tcW w:w="817" w:type="dxa"/>
            <w:shd w:val="clear" w:color="auto" w:fill="BFBFBF"/>
          </w:tcPr>
          <w:p w:rsidR="00082420" w:rsidRPr="00BF1001" w:rsidRDefault="00082420" w:rsidP="002114B8">
            <w:pPr>
              <w:spacing w:before="0" w:after="0"/>
              <w:rPr>
                <w:b/>
              </w:rPr>
            </w:pPr>
            <w:r w:rsidRPr="00BF1001">
              <w:rPr>
                <w:b/>
              </w:rPr>
              <w:t>STT</w:t>
            </w:r>
          </w:p>
        </w:tc>
        <w:tc>
          <w:tcPr>
            <w:tcW w:w="1901" w:type="dxa"/>
            <w:shd w:val="clear" w:color="auto" w:fill="BFBFBF"/>
          </w:tcPr>
          <w:p w:rsidR="00082420" w:rsidRPr="00BF1001" w:rsidRDefault="00082420" w:rsidP="002114B8">
            <w:pPr>
              <w:spacing w:before="0" w:after="0"/>
              <w:rPr>
                <w:b/>
              </w:rPr>
            </w:pPr>
            <w:r w:rsidRPr="00BF1001">
              <w:rPr>
                <w:b/>
              </w:rPr>
              <w:t>Họ và tên</w:t>
            </w:r>
          </w:p>
        </w:tc>
        <w:tc>
          <w:tcPr>
            <w:tcW w:w="1350" w:type="dxa"/>
            <w:shd w:val="clear" w:color="auto" w:fill="BFBFBF"/>
          </w:tcPr>
          <w:p w:rsidR="00082420" w:rsidRPr="00BF1001" w:rsidRDefault="00082420" w:rsidP="002114B8">
            <w:pPr>
              <w:spacing w:before="0" w:after="0"/>
              <w:rPr>
                <w:b/>
              </w:rPr>
            </w:pPr>
            <w:r w:rsidRPr="00BF1001">
              <w:rPr>
                <w:b/>
              </w:rPr>
              <w:t>Chức vụ</w:t>
            </w:r>
          </w:p>
        </w:tc>
        <w:tc>
          <w:tcPr>
            <w:tcW w:w="1530" w:type="dxa"/>
            <w:shd w:val="clear" w:color="auto" w:fill="BFBFBF"/>
          </w:tcPr>
          <w:p w:rsidR="00082420" w:rsidRPr="00BF1001" w:rsidRDefault="00082420" w:rsidP="002114B8">
            <w:pPr>
              <w:spacing w:before="0" w:after="0"/>
              <w:rPr>
                <w:b/>
              </w:rPr>
            </w:pPr>
            <w:r w:rsidRPr="00BF1001">
              <w:rPr>
                <w:b/>
              </w:rPr>
              <w:t>Điện thoại</w:t>
            </w:r>
          </w:p>
        </w:tc>
        <w:tc>
          <w:tcPr>
            <w:tcW w:w="1800" w:type="dxa"/>
            <w:shd w:val="clear" w:color="auto" w:fill="BFBFBF"/>
          </w:tcPr>
          <w:p w:rsidR="00082420" w:rsidRPr="00BF1001" w:rsidRDefault="00082420" w:rsidP="002114B8">
            <w:pPr>
              <w:spacing w:before="0" w:after="0"/>
              <w:rPr>
                <w:b/>
              </w:rPr>
            </w:pPr>
            <w:r w:rsidRPr="00BF1001">
              <w:rPr>
                <w:b/>
              </w:rPr>
              <w:t>Email</w:t>
            </w:r>
          </w:p>
        </w:tc>
        <w:tc>
          <w:tcPr>
            <w:tcW w:w="1890" w:type="dxa"/>
            <w:shd w:val="clear" w:color="auto" w:fill="BFBFBF"/>
          </w:tcPr>
          <w:p w:rsidR="00082420" w:rsidRPr="00BF1001" w:rsidRDefault="00082420" w:rsidP="002114B8">
            <w:pPr>
              <w:spacing w:before="0" w:after="0"/>
              <w:rPr>
                <w:b/>
              </w:rPr>
            </w:pPr>
            <w:r w:rsidRPr="00BF1001">
              <w:rPr>
                <w:b/>
              </w:rPr>
              <w:t>Vai trò</w:t>
            </w:r>
          </w:p>
        </w:tc>
      </w:tr>
      <w:tr w:rsidR="003E6171" w:rsidRPr="00BF1001" w:rsidTr="003132F1">
        <w:tc>
          <w:tcPr>
            <w:tcW w:w="817" w:type="dxa"/>
          </w:tcPr>
          <w:p w:rsidR="00082420" w:rsidRPr="00BF1001" w:rsidRDefault="00082420" w:rsidP="002114B8">
            <w:pPr>
              <w:spacing w:before="0" w:after="0"/>
            </w:pPr>
          </w:p>
        </w:tc>
        <w:tc>
          <w:tcPr>
            <w:tcW w:w="1901" w:type="dxa"/>
          </w:tcPr>
          <w:p w:rsidR="00082420" w:rsidRPr="00BF1001" w:rsidRDefault="00082420" w:rsidP="002114B8">
            <w:pPr>
              <w:spacing w:before="0" w:after="0"/>
            </w:pPr>
          </w:p>
        </w:tc>
        <w:tc>
          <w:tcPr>
            <w:tcW w:w="1350" w:type="dxa"/>
          </w:tcPr>
          <w:p w:rsidR="00082420" w:rsidRPr="00BF1001" w:rsidRDefault="00082420" w:rsidP="002114B8">
            <w:pPr>
              <w:spacing w:before="0" w:after="0"/>
            </w:pPr>
          </w:p>
        </w:tc>
        <w:tc>
          <w:tcPr>
            <w:tcW w:w="1530" w:type="dxa"/>
          </w:tcPr>
          <w:p w:rsidR="00082420" w:rsidRPr="00BF1001" w:rsidRDefault="00082420" w:rsidP="002114B8">
            <w:pPr>
              <w:spacing w:before="0" w:after="0"/>
            </w:pPr>
          </w:p>
        </w:tc>
        <w:tc>
          <w:tcPr>
            <w:tcW w:w="1800" w:type="dxa"/>
          </w:tcPr>
          <w:p w:rsidR="00082420" w:rsidRPr="00BF1001" w:rsidRDefault="00082420" w:rsidP="002114B8">
            <w:pPr>
              <w:spacing w:before="0" w:after="0"/>
            </w:pPr>
          </w:p>
        </w:tc>
        <w:tc>
          <w:tcPr>
            <w:tcW w:w="1890" w:type="dxa"/>
          </w:tcPr>
          <w:p w:rsidR="00082420" w:rsidRPr="00BF1001" w:rsidRDefault="00082420" w:rsidP="002114B8">
            <w:pPr>
              <w:spacing w:before="0" w:after="0"/>
            </w:pPr>
            <w:r w:rsidRPr="00BF1001">
              <w:t>Lãnh đạo phê duyệt báo cáo</w:t>
            </w:r>
          </w:p>
        </w:tc>
      </w:tr>
      <w:tr w:rsidR="003E6171" w:rsidRPr="00BF1001" w:rsidTr="003132F1">
        <w:tc>
          <w:tcPr>
            <w:tcW w:w="817" w:type="dxa"/>
          </w:tcPr>
          <w:p w:rsidR="00082420" w:rsidRPr="00BF1001" w:rsidRDefault="00082420" w:rsidP="002114B8">
            <w:pPr>
              <w:spacing w:before="0" w:after="0"/>
            </w:pPr>
          </w:p>
        </w:tc>
        <w:tc>
          <w:tcPr>
            <w:tcW w:w="1901" w:type="dxa"/>
          </w:tcPr>
          <w:p w:rsidR="00082420" w:rsidRPr="00BF1001" w:rsidRDefault="00082420" w:rsidP="002114B8">
            <w:pPr>
              <w:spacing w:before="0" w:after="0"/>
            </w:pPr>
          </w:p>
        </w:tc>
        <w:tc>
          <w:tcPr>
            <w:tcW w:w="1350" w:type="dxa"/>
          </w:tcPr>
          <w:p w:rsidR="00082420" w:rsidRPr="00BF1001" w:rsidRDefault="00082420" w:rsidP="002114B8">
            <w:pPr>
              <w:spacing w:before="0" w:after="0"/>
            </w:pPr>
          </w:p>
        </w:tc>
        <w:tc>
          <w:tcPr>
            <w:tcW w:w="1530" w:type="dxa"/>
          </w:tcPr>
          <w:p w:rsidR="00082420" w:rsidRPr="00BF1001" w:rsidRDefault="00082420" w:rsidP="002114B8">
            <w:pPr>
              <w:spacing w:before="0" w:after="0"/>
            </w:pPr>
          </w:p>
        </w:tc>
        <w:tc>
          <w:tcPr>
            <w:tcW w:w="1800" w:type="dxa"/>
          </w:tcPr>
          <w:p w:rsidR="00082420" w:rsidRPr="00BF1001" w:rsidRDefault="00082420" w:rsidP="002114B8">
            <w:pPr>
              <w:spacing w:before="0" w:after="0"/>
            </w:pPr>
          </w:p>
        </w:tc>
        <w:tc>
          <w:tcPr>
            <w:tcW w:w="1890" w:type="dxa"/>
          </w:tcPr>
          <w:p w:rsidR="00082420" w:rsidRPr="00BF1001" w:rsidRDefault="00082420" w:rsidP="002114B8">
            <w:pPr>
              <w:spacing w:before="0" w:after="0"/>
            </w:pPr>
            <w:r w:rsidRPr="00BF1001">
              <w:t>Người kiểm tra báo cáo</w:t>
            </w:r>
          </w:p>
        </w:tc>
      </w:tr>
      <w:tr w:rsidR="003E6171" w:rsidRPr="00BF1001" w:rsidTr="003132F1">
        <w:tc>
          <w:tcPr>
            <w:tcW w:w="817" w:type="dxa"/>
          </w:tcPr>
          <w:p w:rsidR="00082420" w:rsidRPr="00BF1001" w:rsidRDefault="00082420" w:rsidP="002114B8">
            <w:pPr>
              <w:spacing w:before="0" w:after="0"/>
            </w:pPr>
          </w:p>
        </w:tc>
        <w:tc>
          <w:tcPr>
            <w:tcW w:w="1901" w:type="dxa"/>
          </w:tcPr>
          <w:p w:rsidR="00082420" w:rsidRPr="00BF1001" w:rsidRDefault="00082420" w:rsidP="002114B8">
            <w:pPr>
              <w:spacing w:before="0" w:after="0"/>
            </w:pPr>
          </w:p>
        </w:tc>
        <w:tc>
          <w:tcPr>
            <w:tcW w:w="1350" w:type="dxa"/>
          </w:tcPr>
          <w:p w:rsidR="00082420" w:rsidRPr="00BF1001" w:rsidRDefault="00082420" w:rsidP="002114B8">
            <w:pPr>
              <w:spacing w:before="0" w:after="0"/>
            </w:pPr>
          </w:p>
        </w:tc>
        <w:tc>
          <w:tcPr>
            <w:tcW w:w="1530" w:type="dxa"/>
          </w:tcPr>
          <w:p w:rsidR="00082420" w:rsidRPr="00BF1001" w:rsidRDefault="00082420" w:rsidP="002114B8">
            <w:pPr>
              <w:spacing w:before="0" w:after="0"/>
            </w:pPr>
          </w:p>
        </w:tc>
        <w:tc>
          <w:tcPr>
            <w:tcW w:w="1800" w:type="dxa"/>
          </w:tcPr>
          <w:p w:rsidR="00082420" w:rsidRPr="00BF1001" w:rsidRDefault="00082420" w:rsidP="002114B8">
            <w:pPr>
              <w:spacing w:before="0" w:after="0"/>
            </w:pPr>
          </w:p>
        </w:tc>
        <w:tc>
          <w:tcPr>
            <w:tcW w:w="1890" w:type="dxa"/>
          </w:tcPr>
          <w:p w:rsidR="00082420" w:rsidRPr="00BF1001" w:rsidRDefault="00BF3DF5" w:rsidP="002114B8">
            <w:pPr>
              <w:spacing w:before="0" w:after="0"/>
            </w:pPr>
            <w:r w:rsidRPr="00BF1001">
              <w:t>Chuyên viên tổng hợp, cập nhật số liệu báo cáo</w:t>
            </w:r>
          </w:p>
        </w:tc>
      </w:tr>
    </w:tbl>
    <w:p w:rsidR="00082420" w:rsidRPr="00BF1001" w:rsidRDefault="001D34B2" w:rsidP="00082420">
      <w:r w:rsidRPr="00BF1001">
        <w:tab/>
        <w:t>Trân trọng cảm ơn./.</w:t>
      </w:r>
    </w:p>
    <w:p w:rsidR="001D34B2" w:rsidRPr="00BF1001" w:rsidRDefault="001D34B2" w:rsidP="00DE765F"/>
    <w:tbl>
      <w:tblPr>
        <w:tblW w:w="9356" w:type="dxa"/>
        <w:tblLayout w:type="fixed"/>
        <w:tblLook w:val="0000" w:firstRow="0" w:lastRow="0" w:firstColumn="0" w:lastColumn="0" w:noHBand="0" w:noVBand="0"/>
      </w:tblPr>
      <w:tblGrid>
        <w:gridCol w:w="4536"/>
        <w:gridCol w:w="4820"/>
      </w:tblGrid>
      <w:tr w:rsidR="003E6171" w:rsidRPr="00BF1001" w:rsidTr="002114B8">
        <w:trPr>
          <w:trHeight w:val="1900"/>
        </w:trPr>
        <w:tc>
          <w:tcPr>
            <w:tcW w:w="4536" w:type="dxa"/>
          </w:tcPr>
          <w:p w:rsidR="00082420" w:rsidRPr="00BF1001" w:rsidRDefault="00082420" w:rsidP="002114B8">
            <w:pPr>
              <w:pStyle w:val="Normal1"/>
              <w:spacing w:before="0" w:after="0"/>
              <w:rPr>
                <w:sz w:val="24"/>
                <w:szCs w:val="24"/>
              </w:rPr>
            </w:pPr>
            <w:r w:rsidRPr="00BF1001">
              <w:rPr>
                <w:b/>
                <w:i/>
                <w:sz w:val="24"/>
                <w:szCs w:val="24"/>
              </w:rPr>
              <w:t>Nơi nhận:</w:t>
            </w:r>
          </w:p>
          <w:p w:rsidR="00082420" w:rsidRPr="00BF1001" w:rsidRDefault="00082420" w:rsidP="002114B8">
            <w:pPr>
              <w:pStyle w:val="Normal1"/>
              <w:spacing w:before="0" w:after="0"/>
              <w:rPr>
                <w:sz w:val="22"/>
                <w:szCs w:val="22"/>
              </w:rPr>
            </w:pPr>
            <w:r w:rsidRPr="00BF1001">
              <w:rPr>
                <w:sz w:val="22"/>
                <w:szCs w:val="22"/>
              </w:rPr>
              <w:t>- Như trên;</w:t>
            </w:r>
          </w:p>
          <w:p w:rsidR="00CA667B" w:rsidRPr="00BF1001" w:rsidRDefault="00CA667B" w:rsidP="002114B8">
            <w:pPr>
              <w:pStyle w:val="Normal1"/>
              <w:spacing w:before="0" w:after="0"/>
              <w:rPr>
                <w:sz w:val="22"/>
                <w:szCs w:val="22"/>
                <w:vertAlign w:val="superscript"/>
              </w:rPr>
            </w:pPr>
            <w:r w:rsidRPr="00BF1001">
              <w:rPr>
                <w:sz w:val="22"/>
                <w:szCs w:val="22"/>
              </w:rPr>
              <w:t>-</w:t>
            </w:r>
            <w:r w:rsidR="00F83A48" w:rsidRPr="00BF1001">
              <w:rPr>
                <w:sz w:val="22"/>
                <w:szCs w:val="22"/>
              </w:rPr>
              <w:t xml:space="preserve"> {{Lãnh đạo</w:t>
            </w:r>
            <w:r w:rsidR="00E12AF3" w:rsidRPr="00BF1001">
              <w:rPr>
                <w:sz w:val="22"/>
                <w:szCs w:val="22"/>
              </w:rPr>
              <w:t xml:space="preserve"> hoặc </w:t>
            </w:r>
            <w:r w:rsidR="00F83A48" w:rsidRPr="00BF1001">
              <w:rPr>
                <w:sz w:val="22"/>
                <w:szCs w:val="22"/>
              </w:rPr>
              <w:t xml:space="preserve">đơn vị </w:t>
            </w:r>
            <w:r w:rsidR="001B06C7" w:rsidRPr="00BF1001">
              <w:rPr>
                <w:sz w:val="22"/>
                <w:szCs w:val="22"/>
              </w:rPr>
              <w:t xml:space="preserve">quản lý </w:t>
            </w:r>
            <w:r w:rsidR="00F83A48" w:rsidRPr="00BF1001">
              <w:rPr>
                <w:sz w:val="22"/>
                <w:szCs w:val="22"/>
              </w:rPr>
              <w:t>cấp trên trực tiếp (nếu có)}} (để báo cáo);</w:t>
            </w:r>
          </w:p>
          <w:p w:rsidR="00082420" w:rsidRPr="00BF1001" w:rsidRDefault="00082420" w:rsidP="002114B8">
            <w:pPr>
              <w:pStyle w:val="Normal1"/>
              <w:spacing w:before="0" w:after="0"/>
              <w:rPr>
                <w:sz w:val="22"/>
                <w:szCs w:val="22"/>
              </w:rPr>
            </w:pPr>
            <w:r w:rsidRPr="00BF1001">
              <w:rPr>
                <w:sz w:val="22"/>
                <w:szCs w:val="22"/>
              </w:rPr>
              <w:t>- Lưu: VT</w:t>
            </w:r>
            <w:bookmarkStart w:id="0" w:name="_GoBack"/>
            <w:bookmarkEnd w:id="0"/>
            <w:r w:rsidRPr="00BF1001">
              <w:rPr>
                <w:sz w:val="22"/>
                <w:szCs w:val="22"/>
              </w:rPr>
              <w:t>.</w:t>
            </w:r>
          </w:p>
        </w:tc>
        <w:tc>
          <w:tcPr>
            <w:tcW w:w="4820" w:type="dxa"/>
          </w:tcPr>
          <w:p w:rsidR="00082420" w:rsidRPr="00BF1001" w:rsidRDefault="00082420" w:rsidP="002114B8">
            <w:pPr>
              <w:pStyle w:val="Normal1"/>
              <w:spacing w:before="0" w:after="0"/>
              <w:ind w:left="-108"/>
              <w:jc w:val="center"/>
              <w:rPr>
                <w:sz w:val="26"/>
                <w:szCs w:val="26"/>
              </w:rPr>
            </w:pPr>
            <w:r w:rsidRPr="00BF1001">
              <w:rPr>
                <w:b/>
                <w:sz w:val="26"/>
                <w:szCs w:val="26"/>
              </w:rPr>
              <w:t>THỦ TRƯỞNG ĐƠN VỊ</w:t>
            </w:r>
          </w:p>
          <w:p w:rsidR="00082420" w:rsidRPr="00BF1001" w:rsidRDefault="00082420" w:rsidP="002114B8">
            <w:pPr>
              <w:pStyle w:val="Normal1"/>
              <w:spacing w:before="0" w:after="0"/>
              <w:ind w:left="-108"/>
              <w:jc w:val="center"/>
              <w:rPr>
                <w:sz w:val="26"/>
                <w:szCs w:val="26"/>
              </w:rPr>
            </w:pPr>
            <w:r w:rsidRPr="00BF1001">
              <w:rPr>
                <w:i/>
                <w:sz w:val="26"/>
                <w:szCs w:val="26"/>
              </w:rPr>
              <w:t>(Ký, đóng dấu, ghi rõ họ tên và chức vụ)</w:t>
            </w:r>
          </w:p>
          <w:p w:rsidR="00082420" w:rsidRPr="00BF1001" w:rsidRDefault="00082420" w:rsidP="002114B8">
            <w:pPr>
              <w:pStyle w:val="Normal1"/>
              <w:spacing w:before="0" w:after="0"/>
              <w:ind w:left="-108"/>
              <w:jc w:val="center"/>
            </w:pPr>
          </w:p>
          <w:p w:rsidR="00082420" w:rsidRPr="00BF1001" w:rsidRDefault="00082420" w:rsidP="002114B8">
            <w:pPr>
              <w:pStyle w:val="Normal1"/>
              <w:spacing w:before="0" w:after="0"/>
              <w:ind w:left="-108"/>
              <w:jc w:val="center"/>
            </w:pPr>
          </w:p>
          <w:p w:rsidR="00082420" w:rsidRPr="00BF1001" w:rsidRDefault="00082420" w:rsidP="002114B8">
            <w:pPr>
              <w:pStyle w:val="Normal1"/>
              <w:spacing w:before="0" w:after="0"/>
              <w:ind w:left="-108"/>
              <w:jc w:val="center"/>
            </w:pPr>
          </w:p>
          <w:p w:rsidR="00082420" w:rsidRPr="00BF1001" w:rsidRDefault="00082420" w:rsidP="002114B8">
            <w:pPr>
              <w:pStyle w:val="Normal1"/>
              <w:spacing w:before="0" w:after="0"/>
              <w:ind w:left="-108"/>
              <w:jc w:val="center"/>
            </w:pPr>
          </w:p>
        </w:tc>
      </w:tr>
    </w:tbl>
    <w:p w:rsidR="00625A45" w:rsidRPr="00BF1001" w:rsidRDefault="00F50518" w:rsidP="00F50518">
      <w:pPr>
        <w:rPr>
          <w:b/>
          <w:i/>
        </w:rPr>
      </w:pPr>
      <w:r w:rsidRPr="00BF1001">
        <w:rPr>
          <w:b/>
          <w:i/>
        </w:rPr>
        <w:t>Ghi chú:</w:t>
      </w:r>
    </w:p>
    <w:p w:rsidR="00F50518" w:rsidRPr="00BF1001" w:rsidRDefault="00F50518" w:rsidP="00BF1001">
      <w:pPr>
        <w:ind w:firstLine="720"/>
      </w:pPr>
      <w:r w:rsidRPr="00BF1001">
        <w:t xml:space="preserve">(1): </w:t>
      </w:r>
      <w:r w:rsidR="00966BD8" w:rsidRPr="00BF1001">
        <w:t>C</w:t>
      </w:r>
      <w:r w:rsidRPr="00BF1001">
        <w:t>ác Phòng Tư pháp cấp huyện</w:t>
      </w:r>
      <w:r w:rsidR="00966BD8" w:rsidRPr="00BF1001">
        <w:t xml:space="preserve"> và</w:t>
      </w:r>
      <w:r w:rsidRPr="00BF1001">
        <w:t xml:space="preserve"> UBND cấp xã gửi đề nghị về Sở Tư pháp tỉnh/thành phố. </w:t>
      </w:r>
      <w:r w:rsidR="00772219" w:rsidRPr="00BF1001">
        <w:t>C</w:t>
      </w:r>
      <w:r w:rsidRPr="00BF1001">
        <w:t>ác đơn vị thuộc Bộ, Tổ chức Pháp chế</w:t>
      </w:r>
      <w:r w:rsidR="00772219" w:rsidRPr="00BF1001">
        <w:t xml:space="preserve"> Bộ, Ngành</w:t>
      </w:r>
      <w:r w:rsidRPr="00BF1001">
        <w:t xml:space="preserve"> gửi về Cục Kế hoạch </w:t>
      </w:r>
      <w:r w:rsidR="00772219" w:rsidRPr="00BF1001">
        <w:t>-</w:t>
      </w:r>
      <w:r w:rsidRPr="00BF1001">
        <w:t xml:space="preserve"> Tài chính</w:t>
      </w:r>
      <w:r w:rsidR="000A7549" w:rsidRPr="00BF1001">
        <w:t>, Bộ Tư pháp</w:t>
      </w:r>
      <w:r w:rsidRPr="00BF1001">
        <w:t>.</w:t>
      </w:r>
    </w:p>
    <w:sectPr w:rsidR="00F50518" w:rsidRPr="00BF1001" w:rsidSect="004B38CB">
      <w:footerReference w:type="default" r:id="rId11"/>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FF4" w:rsidRDefault="000C5FF4" w:rsidP="000073C7">
      <w:pPr>
        <w:spacing w:before="0" w:after="0" w:line="240" w:lineRule="auto"/>
      </w:pPr>
      <w:r>
        <w:separator/>
      </w:r>
    </w:p>
  </w:endnote>
  <w:endnote w:type="continuationSeparator" w:id="0">
    <w:p w:rsidR="000C5FF4" w:rsidRDefault="000C5FF4" w:rsidP="000073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77" w:rsidRDefault="005D1C77" w:rsidP="00AF6DC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FF4" w:rsidRDefault="000C5FF4" w:rsidP="000073C7">
      <w:pPr>
        <w:spacing w:before="0" w:after="0" w:line="240" w:lineRule="auto"/>
      </w:pPr>
      <w:r>
        <w:separator/>
      </w:r>
    </w:p>
  </w:footnote>
  <w:footnote w:type="continuationSeparator" w:id="0">
    <w:p w:rsidR="000C5FF4" w:rsidRDefault="000C5FF4" w:rsidP="000073C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409181"/>
      <w:docPartObj>
        <w:docPartGallery w:val="Page Numbers (Top of Page)"/>
        <w:docPartUnique/>
      </w:docPartObj>
    </w:sdtPr>
    <w:sdtEndPr>
      <w:rPr>
        <w:noProof/>
      </w:rPr>
    </w:sdtEndPr>
    <w:sdtContent>
      <w:p w:rsidR="004504CC" w:rsidRDefault="004504CC">
        <w:pPr>
          <w:pStyle w:val="Header"/>
          <w:jc w:val="center"/>
        </w:pPr>
        <w:r>
          <w:fldChar w:fldCharType="begin"/>
        </w:r>
        <w:r>
          <w:instrText xml:space="preserve"> PAGE   \* MERGEFORMAT </w:instrText>
        </w:r>
        <w:r>
          <w:fldChar w:fldCharType="separate"/>
        </w:r>
        <w:r w:rsidR="0090355B">
          <w:rPr>
            <w:noProof/>
          </w:rPr>
          <w:t>1</w:t>
        </w:r>
        <w:r>
          <w:rPr>
            <w:noProof/>
          </w:rPr>
          <w:fldChar w:fldCharType="end"/>
        </w:r>
      </w:p>
    </w:sdtContent>
  </w:sdt>
  <w:p w:rsidR="0010699A" w:rsidRDefault="0010699A" w:rsidP="0010699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67BA1"/>
    <w:multiLevelType w:val="hybridMultilevel"/>
    <w:tmpl w:val="C8D4E946"/>
    <w:lvl w:ilvl="0" w:tplc="467EB7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B4E2951"/>
    <w:multiLevelType w:val="hybridMultilevel"/>
    <w:tmpl w:val="179E8E7A"/>
    <w:lvl w:ilvl="0" w:tplc="10D4F4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1B55C99"/>
    <w:multiLevelType w:val="hybridMultilevel"/>
    <w:tmpl w:val="E954E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EB24E3"/>
    <w:multiLevelType w:val="hybridMultilevel"/>
    <w:tmpl w:val="40706F64"/>
    <w:lvl w:ilvl="0" w:tplc="A60A38E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40BD5BA3"/>
    <w:multiLevelType w:val="hybridMultilevel"/>
    <w:tmpl w:val="876E039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5F34496"/>
    <w:multiLevelType w:val="hybridMultilevel"/>
    <w:tmpl w:val="38A205B8"/>
    <w:lvl w:ilvl="0" w:tplc="686085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5937FE6"/>
    <w:multiLevelType w:val="multilevel"/>
    <w:tmpl w:val="13CCC8D0"/>
    <w:lvl w:ilvl="0">
      <w:start w:val="1"/>
      <w:numFmt w:val="bullet"/>
      <w:pStyle w:val="BulletLv1"/>
      <w:suff w:val="space"/>
      <w:lvlText w:val=""/>
      <w:lvlJc w:val="left"/>
      <w:pPr>
        <w:ind w:left="360" w:hanging="360"/>
      </w:pPr>
      <w:rPr>
        <w:rFonts w:ascii="Wingdings" w:hAnsi="Wingdings" w:hint="default"/>
      </w:rPr>
    </w:lvl>
    <w:lvl w:ilvl="1">
      <w:start w:val="1"/>
      <w:numFmt w:val="bullet"/>
      <w:pStyle w:val="BulletLv2"/>
      <w:lvlText w:val=""/>
      <w:lvlJc w:val="left"/>
      <w:pPr>
        <w:ind w:left="720" w:hanging="360"/>
      </w:pPr>
      <w:rPr>
        <w:rFonts w:ascii="Wingdings" w:hAnsi="Wingdings" w:hint="default"/>
      </w:rPr>
    </w:lvl>
    <w:lvl w:ilvl="2">
      <w:start w:val="1"/>
      <w:numFmt w:val="bullet"/>
      <w:pStyle w:val="BulletLv3"/>
      <w:suff w:val="space"/>
      <w:lvlText w:val=""/>
      <w:lvlJc w:val="left"/>
      <w:pPr>
        <w:ind w:left="1080" w:hanging="360"/>
      </w:pPr>
      <w:rPr>
        <w:rFonts w:ascii="Symbol" w:hAnsi="Symbol" w:hint="default"/>
        <w:color w:val="auto"/>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6"/>
  </w:num>
  <w:num w:numId="3">
    <w:abstractNumId w:val="4"/>
  </w:num>
  <w:num w:numId="4">
    <w:abstractNumId w:val="1"/>
  </w:num>
  <w:num w:numId="5">
    <w:abstractNumId w:val="3"/>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0"/>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631"/>
    <w:rsid w:val="0000095A"/>
    <w:rsid w:val="000059F7"/>
    <w:rsid w:val="00005D3A"/>
    <w:rsid w:val="000073C7"/>
    <w:rsid w:val="00011345"/>
    <w:rsid w:val="000138C1"/>
    <w:rsid w:val="00015443"/>
    <w:rsid w:val="000171B2"/>
    <w:rsid w:val="00017D3E"/>
    <w:rsid w:val="00021BA1"/>
    <w:rsid w:val="00022D82"/>
    <w:rsid w:val="00023E72"/>
    <w:rsid w:val="00024C64"/>
    <w:rsid w:val="000254C5"/>
    <w:rsid w:val="00025852"/>
    <w:rsid w:val="000262BE"/>
    <w:rsid w:val="00026860"/>
    <w:rsid w:val="000271BC"/>
    <w:rsid w:val="00030D58"/>
    <w:rsid w:val="00031023"/>
    <w:rsid w:val="000329E7"/>
    <w:rsid w:val="00032DBF"/>
    <w:rsid w:val="000330B0"/>
    <w:rsid w:val="0003385C"/>
    <w:rsid w:val="00034AD1"/>
    <w:rsid w:val="00034CCE"/>
    <w:rsid w:val="00040588"/>
    <w:rsid w:val="00041443"/>
    <w:rsid w:val="00041B65"/>
    <w:rsid w:val="00042062"/>
    <w:rsid w:val="00043E6F"/>
    <w:rsid w:val="00044A54"/>
    <w:rsid w:val="00044BF4"/>
    <w:rsid w:val="00044E60"/>
    <w:rsid w:val="00045A89"/>
    <w:rsid w:val="000461BB"/>
    <w:rsid w:val="00046500"/>
    <w:rsid w:val="000471F6"/>
    <w:rsid w:val="00050727"/>
    <w:rsid w:val="00051CD6"/>
    <w:rsid w:val="00051D1A"/>
    <w:rsid w:val="000536B7"/>
    <w:rsid w:val="00053E37"/>
    <w:rsid w:val="00054AA9"/>
    <w:rsid w:val="00054EA7"/>
    <w:rsid w:val="00060B34"/>
    <w:rsid w:val="000627D5"/>
    <w:rsid w:val="00062B36"/>
    <w:rsid w:val="0006368F"/>
    <w:rsid w:val="00063E30"/>
    <w:rsid w:val="00065311"/>
    <w:rsid w:val="00065391"/>
    <w:rsid w:val="00065B2C"/>
    <w:rsid w:val="00066DFB"/>
    <w:rsid w:val="00067ABD"/>
    <w:rsid w:val="000700E4"/>
    <w:rsid w:val="00070AD3"/>
    <w:rsid w:val="00071925"/>
    <w:rsid w:val="0007250D"/>
    <w:rsid w:val="00075467"/>
    <w:rsid w:val="0007645F"/>
    <w:rsid w:val="00077434"/>
    <w:rsid w:val="0008027E"/>
    <w:rsid w:val="000803E5"/>
    <w:rsid w:val="00082420"/>
    <w:rsid w:val="00082A3E"/>
    <w:rsid w:val="00083061"/>
    <w:rsid w:val="00083FB5"/>
    <w:rsid w:val="00083FCE"/>
    <w:rsid w:val="000845E0"/>
    <w:rsid w:val="0008515B"/>
    <w:rsid w:val="000875A3"/>
    <w:rsid w:val="00087790"/>
    <w:rsid w:val="00092248"/>
    <w:rsid w:val="00093311"/>
    <w:rsid w:val="00094164"/>
    <w:rsid w:val="00094538"/>
    <w:rsid w:val="00095F86"/>
    <w:rsid w:val="0009707D"/>
    <w:rsid w:val="00097D31"/>
    <w:rsid w:val="000A0306"/>
    <w:rsid w:val="000A0486"/>
    <w:rsid w:val="000A277F"/>
    <w:rsid w:val="000A2F07"/>
    <w:rsid w:val="000A643D"/>
    <w:rsid w:val="000A7549"/>
    <w:rsid w:val="000A78C0"/>
    <w:rsid w:val="000B279D"/>
    <w:rsid w:val="000B3130"/>
    <w:rsid w:val="000B3B21"/>
    <w:rsid w:val="000B4964"/>
    <w:rsid w:val="000B5D0B"/>
    <w:rsid w:val="000B5E38"/>
    <w:rsid w:val="000B6E30"/>
    <w:rsid w:val="000C047C"/>
    <w:rsid w:val="000C070E"/>
    <w:rsid w:val="000C392D"/>
    <w:rsid w:val="000C3F42"/>
    <w:rsid w:val="000C4B78"/>
    <w:rsid w:val="000C4E20"/>
    <w:rsid w:val="000C50E3"/>
    <w:rsid w:val="000C5FF4"/>
    <w:rsid w:val="000C758E"/>
    <w:rsid w:val="000C7A02"/>
    <w:rsid w:val="000D676B"/>
    <w:rsid w:val="000D6BAB"/>
    <w:rsid w:val="000D7747"/>
    <w:rsid w:val="000E0327"/>
    <w:rsid w:val="000E12D9"/>
    <w:rsid w:val="000E1F24"/>
    <w:rsid w:val="000E2C6D"/>
    <w:rsid w:val="000E30C7"/>
    <w:rsid w:val="000E38CD"/>
    <w:rsid w:val="000E3B5F"/>
    <w:rsid w:val="000E5CB3"/>
    <w:rsid w:val="000E7FAF"/>
    <w:rsid w:val="000F1CB6"/>
    <w:rsid w:val="000F3BF0"/>
    <w:rsid w:val="000F3C82"/>
    <w:rsid w:val="000F4018"/>
    <w:rsid w:val="000F56AC"/>
    <w:rsid w:val="000F73FC"/>
    <w:rsid w:val="00100179"/>
    <w:rsid w:val="0010327D"/>
    <w:rsid w:val="001033AA"/>
    <w:rsid w:val="00105216"/>
    <w:rsid w:val="0010562E"/>
    <w:rsid w:val="001056D4"/>
    <w:rsid w:val="0010586C"/>
    <w:rsid w:val="0010699A"/>
    <w:rsid w:val="00107227"/>
    <w:rsid w:val="00110296"/>
    <w:rsid w:val="001119D1"/>
    <w:rsid w:val="001120CA"/>
    <w:rsid w:val="00112A35"/>
    <w:rsid w:val="0011358B"/>
    <w:rsid w:val="001136FC"/>
    <w:rsid w:val="001137B5"/>
    <w:rsid w:val="00113F4D"/>
    <w:rsid w:val="00114853"/>
    <w:rsid w:val="00115D8E"/>
    <w:rsid w:val="001160B2"/>
    <w:rsid w:val="00117B71"/>
    <w:rsid w:val="00121419"/>
    <w:rsid w:val="00122BD2"/>
    <w:rsid w:val="00123F35"/>
    <w:rsid w:val="00125AFA"/>
    <w:rsid w:val="0012678F"/>
    <w:rsid w:val="00126BD0"/>
    <w:rsid w:val="001337D4"/>
    <w:rsid w:val="00135810"/>
    <w:rsid w:val="001367F0"/>
    <w:rsid w:val="00136A08"/>
    <w:rsid w:val="00141598"/>
    <w:rsid w:val="00151E51"/>
    <w:rsid w:val="00152B1F"/>
    <w:rsid w:val="001562EA"/>
    <w:rsid w:val="00163018"/>
    <w:rsid w:val="00164221"/>
    <w:rsid w:val="00164EF3"/>
    <w:rsid w:val="001662C1"/>
    <w:rsid w:val="00167AF7"/>
    <w:rsid w:val="00167BD2"/>
    <w:rsid w:val="00170ED3"/>
    <w:rsid w:val="00170EF6"/>
    <w:rsid w:val="001714EF"/>
    <w:rsid w:val="001730DF"/>
    <w:rsid w:val="00176977"/>
    <w:rsid w:val="00176BE3"/>
    <w:rsid w:val="001776DA"/>
    <w:rsid w:val="00182966"/>
    <w:rsid w:val="00183655"/>
    <w:rsid w:val="0018435B"/>
    <w:rsid w:val="00185F17"/>
    <w:rsid w:val="001902E1"/>
    <w:rsid w:val="00190E84"/>
    <w:rsid w:val="001917D7"/>
    <w:rsid w:val="00194612"/>
    <w:rsid w:val="001954B8"/>
    <w:rsid w:val="00195B31"/>
    <w:rsid w:val="00196223"/>
    <w:rsid w:val="00197BD5"/>
    <w:rsid w:val="001A52EA"/>
    <w:rsid w:val="001A71C1"/>
    <w:rsid w:val="001A7413"/>
    <w:rsid w:val="001B06C7"/>
    <w:rsid w:val="001B1191"/>
    <w:rsid w:val="001B293D"/>
    <w:rsid w:val="001B43C6"/>
    <w:rsid w:val="001B4C1B"/>
    <w:rsid w:val="001B4DBF"/>
    <w:rsid w:val="001B7825"/>
    <w:rsid w:val="001C0930"/>
    <w:rsid w:val="001C2EFF"/>
    <w:rsid w:val="001C322C"/>
    <w:rsid w:val="001C368F"/>
    <w:rsid w:val="001C4696"/>
    <w:rsid w:val="001D016A"/>
    <w:rsid w:val="001D0917"/>
    <w:rsid w:val="001D1243"/>
    <w:rsid w:val="001D1D90"/>
    <w:rsid w:val="001D21EA"/>
    <w:rsid w:val="001D2E54"/>
    <w:rsid w:val="001D34B2"/>
    <w:rsid w:val="001D36A2"/>
    <w:rsid w:val="001D3F69"/>
    <w:rsid w:val="001D4AFF"/>
    <w:rsid w:val="001D738A"/>
    <w:rsid w:val="001D7731"/>
    <w:rsid w:val="001E6FDC"/>
    <w:rsid w:val="001F0763"/>
    <w:rsid w:val="001F0851"/>
    <w:rsid w:val="001F1DA2"/>
    <w:rsid w:val="001F3EB8"/>
    <w:rsid w:val="001F4087"/>
    <w:rsid w:val="001F6B48"/>
    <w:rsid w:val="001F7F85"/>
    <w:rsid w:val="00200F25"/>
    <w:rsid w:val="00201FF9"/>
    <w:rsid w:val="00203D8E"/>
    <w:rsid w:val="00203E98"/>
    <w:rsid w:val="0020628B"/>
    <w:rsid w:val="0020634C"/>
    <w:rsid w:val="00207D5E"/>
    <w:rsid w:val="00211BBC"/>
    <w:rsid w:val="002124C1"/>
    <w:rsid w:val="00212C53"/>
    <w:rsid w:val="002134E1"/>
    <w:rsid w:val="00217FE4"/>
    <w:rsid w:val="00221F92"/>
    <w:rsid w:val="002223EE"/>
    <w:rsid w:val="00225EA2"/>
    <w:rsid w:val="0022798F"/>
    <w:rsid w:val="00227BA3"/>
    <w:rsid w:val="00227C9A"/>
    <w:rsid w:val="00227CC4"/>
    <w:rsid w:val="0023218B"/>
    <w:rsid w:val="00233CE0"/>
    <w:rsid w:val="00235EB2"/>
    <w:rsid w:val="002413D2"/>
    <w:rsid w:val="00243854"/>
    <w:rsid w:val="002470CF"/>
    <w:rsid w:val="0025093B"/>
    <w:rsid w:val="00251E93"/>
    <w:rsid w:val="00251F18"/>
    <w:rsid w:val="00253812"/>
    <w:rsid w:val="00260B81"/>
    <w:rsid w:val="0026175D"/>
    <w:rsid w:val="00263B81"/>
    <w:rsid w:val="00267A10"/>
    <w:rsid w:val="00271751"/>
    <w:rsid w:val="00271B1E"/>
    <w:rsid w:val="00272851"/>
    <w:rsid w:val="00273D6D"/>
    <w:rsid w:val="002742FE"/>
    <w:rsid w:val="0027513C"/>
    <w:rsid w:val="00275C1A"/>
    <w:rsid w:val="00276488"/>
    <w:rsid w:val="0027654C"/>
    <w:rsid w:val="002768E4"/>
    <w:rsid w:val="002803F9"/>
    <w:rsid w:val="0028145D"/>
    <w:rsid w:val="00282D12"/>
    <w:rsid w:val="002842C7"/>
    <w:rsid w:val="002844BD"/>
    <w:rsid w:val="00284BCA"/>
    <w:rsid w:val="0028582F"/>
    <w:rsid w:val="00286DC0"/>
    <w:rsid w:val="00286FFA"/>
    <w:rsid w:val="002876DE"/>
    <w:rsid w:val="00287DF7"/>
    <w:rsid w:val="0029056B"/>
    <w:rsid w:val="00290784"/>
    <w:rsid w:val="00291570"/>
    <w:rsid w:val="00291768"/>
    <w:rsid w:val="00291948"/>
    <w:rsid w:val="00292F9D"/>
    <w:rsid w:val="00293499"/>
    <w:rsid w:val="00295C1A"/>
    <w:rsid w:val="00296240"/>
    <w:rsid w:val="00297409"/>
    <w:rsid w:val="002A1971"/>
    <w:rsid w:val="002A1A4B"/>
    <w:rsid w:val="002A3B81"/>
    <w:rsid w:val="002B0E14"/>
    <w:rsid w:val="002B25D2"/>
    <w:rsid w:val="002B3C1D"/>
    <w:rsid w:val="002B3C9C"/>
    <w:rsid w:val="002B4698"/>
    <w:rsid w:val="002B5024"/>
    <w:rsid w:val="002B52F8"/>
    <w:rsid w:val="002C07D8"/>
    <w:rsid w:val="002C174C"/>
    <w:rsid w:val="002C2511"/>
    <w:rsid w:val="002C2B5C"/>
    <w:rsid w:val="002C42FC"/>
    <w:rsid w:val="002C55CD"/>
    <w:rsid w:val="002C68D7"/>
    <w:rsid w:val="002D0E01"/>
    <w:rsid w:val="002D0E87"/>
    <w:rsid w:val="002D2EDB"/>
    <w:rsid w:val="002D3457"/>
    <w:rsid w:val="002D4435"/>
    <w:rsid w:val="002D47D5"/>
    <w:rsid w:val="002D6018"/>
    <w:rsid w:val="002D67D2"/>
    <w:rsid w:val="002D730F"/>
    <w:rsid w:val="002D740F"/>
    <w:rsid w:val="002E18CF"/>
    <w:rsid w:val="002E485B"/>
    <w:rsid w:val="002E4D35"/>
    <w:rsid w:val="002F05D3"/>
    <w:rsid w:val="002F1847"/>
    <w:rsid w:val="002F1DB0"/>
    <w:rsid w:val="002F2F4D"/>
    <w:rsid w:val="002F36DF"/>
    <w:rsid w:val="002F493B"/>
    <w:rsid w:val="002F5A5F"/>
    <w:rsid w:val="002F7FB3"/>
    <w:rsid w:val="00300A2D"/>
    <w:rsid w:val="00303165"/>
    <w:rsid w:val="003040B2"/>
    <w:rsid w:val="00305121"/>
    <w:rsid w:val="00307599"/>
    <w:rsid w:val="00310B62"/>
    <w:rsid w:val="003132F1"/>
    <w:rsid w:val="003134E8"/>
    <w:rsid w:val="00313690"/>
    <w:rsid w:val="00316096"/>
    <w:rsid w:val="003219A3"/>
    <w:rsid w:val="003223D8"/>
    <w:rsid w:val="00325231"/>
    <w:rsid w:val="003253E6"/>
    <w:rsid w:val="003255CA"/>
    <w:rsid w:val="0032741C"/>
    <w:rsid w:val="00330902"/>
    <w:rsid w:val="00331887"/>
    <w:rsid w:val="00331E5A"/>
    <w:rsid w:val="0033387C"/>
    <w:rsid w:val="00334786"/>
    <w:rsid w:val="003361F6"/>
    <w:rsid w:val="0034091F"/>
    <w:rsid w:val="00340A3C"/>
    <w:rsid w:val="00341D3D"/>
    <w:rsid w:val="00343E4F"/>
    <w:rsid w:val="0034459A"/>
    <w:rsid w:val="0034486B"/>
    <w:rsid w:val="0034789E"/>
    <w:rsid w:val="00347E17"/>
    <w:rsid w:val="00352C7D"/>
    <w:rsid w:val="00355362"/>
    <w:rsid w:val="00356E4C"/>
    <w:rsid w:val="003570F9"/>
    <w:rsid w:val="00361C04"/>
    <w:rsid w:val="00362AB0"/>
    <w:rsid w:val="003637D0"/>
    <w:rsid w:val="00367EB0"/>
    <w:rsid w:val="00370F44"/>
    <w:rsid w:val="00372A51"/>
    <w:rsid w:val="00372E50"/>
    <w:rsid w:val="00374ABD"/>
    <w:rsid w:val="00375968"/>
    <w:rsid w:val="00376DE9"/>
    <w:rsid w:val="00376F08"/>
    <w:rsid w:val="00376F8A"/>
    <w:rsid w:val="00377297"/>
    <w:rsid w:val="003822CD"/>
    <w:rsid w:val="003823D7"/>
    <w:rsid w:val="00382686"/>
    <w:rsid w:val="003854D6"/>
    <w:rsid w:val="00386802"/>
    <w:rsid w:val="00387663"/>
    <w:rsid w:val="00391542"/>
    <w:rsid w:val="00391AD4"/>
    <w:rsid w:val="00391F57"/>
    <w:rsid w:val="00392211"/>
    <w:rsid w:val="0039327D"/>
    <w:rsid w:val="00395EDF"/>
    <w:rsid w:val="00397E1E"/>
    <w:rsid w:val="003A02F0"/>
    <w:rsid w:val="003A067D"/>
    <w:rsid w:val="003A25AA"/>
    <w:rsid w:val="003A5B20"/>
    <w:rsid w:val="003A5B2F"/>
    <w:rsid w:val="003B161B"/>
    <w:rsid w:val="003B1D26"/>
    <w:rsid w:val="003B4DF9"/>
    <w:rsid w:val="003B4E17"/>
    <w:rsid w:val="003B5F4F"/>
    <w:rsid w:val="003B68B3"/>
    <w:rsid w:val="003B7C9C"/>
    <w:rsid w:val="003C16B4"/>
    <w:rsid w:val="003C2811"/>
    <w:rsid w:val="003C3431"/>
    <w:rsid w:val="003C5076"/>
    <w:rsid w:val="003C5461"/>
    <w:rsid w:val="003C5915"/>
    <w:rsid w:val="003C75D7"/>
    <w:rsid w:val="003C7A47"/>
    <w:rsid w:val="003D0F58"/>
    <w:rsid w:val="003D3BC7"/>
    <w:rsid w:val="003D5500"/>
    <w:rsid w:val="003D6ABF"/>
    <w:rsid w:val="003E0FCB"/>
    <w:rsid w:val="003E21D6"/>
    <w:rsid w:val="003E3F25"/>
    <w:rsid w:val="003E4011"/>
    <w:rsid w:val="003E6171"/>
    <w:rsid w:val="003E668F"/>
    <w:rsid w:val="003E74A6"/>
    <w:rsid w:val="003E7557"/>
    <w:rsid w:val="003F1A83"/>
    <w:rsid w:val="003F1F3D"/>
    <w:rsid w:val="003F288D"/>
    <w:rsid w:val="003F4386"/>
    <w:rsid w:val="003F4BB8"/>
    <w:rsid w:val="003F4FEC"/>
    <w:rsid w:val="003F6E56"/>
    <w:rsid w:val="003F7DC1"/>
    <w:rsid w:val="004006F0"/>
    <w:rsid w:val="0040244C"/>
    <w:rsid w:val="00403ADA"/>
    <w:rsid w:val="00403E3C"/>
    <w:rsid w:val="00403EAC"/>
    <w:rsid w:val="00405E2A"/>
    <w:rsid w:val="00406FB7"/>
    <w:rsid w:val="00407225"/>
    <w:rsid w:val="00407400"/>
    <w:rsid w:val="00410DB3"/>
    <w:rsid w:val="00412895"/>
    <w:rsid w:val="00413AF4"/>
    <w:rsid w:val="00416C49"/>
    <w:rsid w:val="00417AB3"/>
    <w:rsid w:val="00417CDD"/>
    <w:rsid w:val="00420ECA"/>
    <w:rsid w:val="00423377"/>
    <w:rsid w:val="004236B4"/>
    <w:rsid w:val="00423ABB"/>
    <w:rsid w:val="004240AD"/>
    <w:rsid w:val="00424F90"/>
    <w:rsid w:val="00425BF7"/>
    <w:rsid w:val="004277CF"/>
    <w:rsid w:val="00427C5E"/>
    <w:rsid w:val="004303AF"/>
    <w:rsid w:val="004311F0"/>
    <w:rsid w:val="00431AA8"/>
    <w:rsid w:val="00433935"/>
    <w:rsid w:val="00433C65"/>
    <w:rsid w:val="0043451F"/>
    <w:rsid w:val="004345CB"/>
    <w:rsid w:val="00434CF6"/>
    <w:rsid w:val="00435146"/>
    <w:rsid w:val="004352DE"/>
    <w:rsid w:val="00443269"/>
    <w:rsid w:val="00447478"/>
    <w:rsid w:val="004478EA"/>
    <w:rsid w:val="004504CC"/>
    <w:rsid w:val="004516A9"/>
    <w:rsid w:val="00451A14"/>
    <w:rsid w:val="0045232D"/>
    <w:rsid w:val="004527A0"/>
    <w:rsid w:val="00453A2B"/>
    <w:rsid w:val="0045666C"/>
    <w:rsid w:val="00456BC1"/>
    <w:rsid w:val="004571D9"/>
    <w:rsid w:val="00457B56"/>
    <w:rsid w:val="00457DEA"/>
    <w:rsid w:val="00460FB5"/>
    <w:rsid w:val="00461141"/>
    <w:rsid w:val="00461F09"/>
    <w:rsid w:val="00462795"/>
    <w:rsid w:val="00462A9F"/>
    <w:rsid w:val="004635A8"/>
    <w:rsid w:val="004643F5"/>
    <w:rsid w:val="0046798E"/>
    <w:rsid w:val="00470156"/>
    <w:rsid w:val="00471DBA"/>
    <w:rsid w:val="00472AEF"/>
    <w:rsid w:val="0047310A"/>
    <w:rsid w:val="0047459A"/>
    <w:rsid w:val="00474C43"/>
    <w:rsid w:val="00480B57"/>
    <w:rsid w:val="004814DA"/>
    <w:rsid w:val="0048342D"/>
    <w:rsid w:val="00490325"/>
    <w:rsid w:val="00496CCB"/>
    <w:rsid w:val="0049796A"/>
    <w:rsid w:val="004A4E57"/>
    <w:rsid w:val="004A5A82"/>
    <w:rsid w:val="004A6860"/>
    <w:rsid w:val="004B166F"/>
    <w:rsid w:val="004B2E13"/>
    <w:rsid w:val="004B38CB"/>
    <w:rsid w:val="004B4AA1"/>
    <w:rsid w:val="004B63C8"/>
    <w:rsid w:val="004B6590"/>
    <w:rsid w:val="004B71E2"/>
    <w:rsid w:val="004B7A69"/>
    <w:rsid w:val="004B7E3C"/>
    <w:rsid w:val="004C1556"/>
    <w:rsid w:val="004C2EE9"/>
    <w:rsid w:val="004C3A64"/>
    <w:rsid w:val="004C5060"/>
    <w:rsid w:val="004C5337"/>
    <w:rsid w:val="004C641A"/>
    <w:rsid w:val="004D155F"/>
    <w:rsid w:val="004D5624"/>
    <w:rsid w:val="004D5999"/>
    <w:rsid w:val="004E219A"/>
    <w:rsid w:val="004E2298"/>
    <w:rsid w:val="004E4943"/>
    <w:rsid w:val="004E4C94"/>
    <w:rsid w:val="004E732A"/>
    <w:rsid w:val="004E760D"/>
    <w:rsid w:val="004E7ACE"/>
    <w:rsid w:val="004F0FAC"/>
    <w:rsid w:val="004F13E4"/>
    <w:rsid w:val="004F1BFE"/>
    <w:rsid w:val="004F1CAF"/>
    <w:rsid w:val="004F3AB4"/>
    <w:rsid w:val="004F3E15"/>
    <w:rsid w:val="004F45CC"/>
    <w:rsid w:val="004F50D2"/>
    <w:rsid w:val="004F7D60"/>
    <w:rsid w:val="0050129D"/>
    <w:rsid w:val="00501485"/>
    <w:rsid w:val="005016AF"/>
    <w:rsid w:val="00501D04"/>
    <w:rsid w:val="00502A35"/>
    <w:rsid w:val="00502ACE"/>
    <w:rsid w:val="00504955"/>
    <w:rsid w:val="00504F1F"/>
    <w:rsid w:val="0050506C"/>
    <w:rsid w:val="0050616A"/>
    <w:rsid w:val="00506761"/>
    <w:rsid w:val="00507259"/>
    <w:rsid w:val="0050772B"/>
    <w:rsid w:val="005125FB"/>
    <w:rsid w:val="005129BB"/>
    <w:rsid w:val="0051312E"/>
    <w:rsid w:val="00513438"/>
    <w:rsid w:val="005134FD"/>
    <w:rsid w:val="00513965"/>
    <w:rsid w:val="00514716"/>
    <w:rsid w:val="00514B0C"/>
    <w:rsid w:val="00515103"/>
    <w:rsid w:val="005163DD"/>
    <w:rsid w:val="00517671"/>
    <w:rsid w:val="005214DB"/>
    <w:rsid w:val="00525289"/>
    <w:rsid w:val="00525E4E"/>
    <w:rsid w:val="00526C4C"/>
    <w:rsid w:val="005308C6"/>
    <w:rsid w:val="00531304"/>
    <w:rsid w:val="005328EA"/>
    <w:rsid w:val="00532ED3"/>
    <w:rsid w:val="00533DCB"/>
    <w:rsid w:val="00534046"/>
    <w:rsid w:val="005343BE"/>
    <w:rsid w:val="00536B9C"/>
    <w:rsid w:val="0054037E"/>
    <w:rsid w:val="00541FFC"/>
    <w:rsid w:val="005433BC"/>
    <w:rsid w:val="00544DBE"/>
    <w:rsid w:val="00545395"/>
    <w:rsid w:val="00546C9A"/>
    <w:rsid w:val="00546CE6"/>
    <w:rsid w:val="005475F8"/>
    <w:rsid w:val="00547FCA"/>
    <w:rsid w:val="005507C7"/>
    <w:rsid w:val="005510D6"/>
    <w:rsid w:val="00552D60"/>
    <w:rsid w:val="00553443"/>
    <w:rsid w:val="005539B4"/>
    <w:rsid w:val="00556B8C"/>
    <w:rsid w:val="00560652"/>
    <w:rsid w:val="005623FC"/>
    <w:rsid w:val="005627DB"/>
    <w:rsid w:val="005633B4"/>
    <w:rsid w:val="0056380C"/>
    <w:rsid w:val="00563E78"/>
    <w:rsid w:val="0056546C"/>
    <w:rsid w:val="00567DA4"/>
    <w:rsid w:val="00570028"/>
    <w:rsid w:val="0057354F"/>
    <w:rsid w:val="0057544F"/>
    <w:rsid w:val="0057648D"/>
    <w:rsid w:val="00576FAF"/>
    <w:rsid w:val="0057741E"/>
    <w:rsid w:val="00577D0E"/>
    <w:rsid w:val="00583C6B"/>
    <w:rsid w:val="0058490F"/>
    <w:rsid w:val="00586C60"/>
    <w:rsid w:val="005908EE"/>
    <w:rsid w:val="00592BC7"/>
    <w:rsid w:val="00594506"/>
    <w:rsid w:val="00595677"/>
    <w:rsid w:val="00596C53"/>
    <w:rsid w:val="00597F7D"/>
    <w:rsid w:val="005A0EAC"/>
    <w:rsid w:val="005A4DC2"/>
    <w:rsid w:val="005A6E2A"/>
    <w:rsid w:val="005B0698"/>
    <w:rsid w:val="005B359A"/>
    <w:rsid w:val="005B6C13"/>
    <w:rsid w:val="005C5627"/>
    <w:rsid w:val="005C5C00"/>
    <w:rsid w:val="005C702F"/>
    <w:rsid w:val="005D1710"/>
    <w:rsid w:val="005D1BF2"/>
    <w:rsid w:val="005D1C77"/>
    <w:rsid w:val="005D2883"/>
    <w:rsid w:val="005D4658"/>
    <w:rsid w:val="005D5031"/>
    <w:rsid w:val="005D6D04"/>
    <w:rsid w:val="005E04CF"/>
    <w:rsid w:val="005E1E33"/>
    <w:rsid w:val="005E389B"/>
    <w:rsid w:val="005E4434"/>
    <w:rsid w:val="005E4F88"/>
    <w:rsid w:val="005E51FD"/>
    <w:rsid w:val="005E77BC"/>
    <w:rsid w:val="005F102B"/>
    <w:rsid w:val="005F1D88"/>
    <w:rsid w:val="005F34B7"/>
    <w:rsid w:val="005F36C3"/>
    <w:rsid w:val="005F47E1"/>
    <w:rsid w:val="005F4F41"/>
    <w:rsid w:val="005F5C8C"/>
    <w:rsid w:val="005F6AFE"/>
    <w:rsid w:val="00601069"/>
    <w:rsid w:val="00601941"/>
    <w:rsid w:val="00602A6C"/>
    <w:rsid w:val="00605572"/>
    <w:rsid w:val="0060786A"/>
    <w:rsid w:val="00607F9A"/>
    <w:rsid w:val="00613283"/>
    <w:rsid w:val="00613EC3"/>
    <w:rsid w:val="0061648F"/>
    <w:rsid w:val="00617792"/>
    <w:rsid w:val="00620CFC"/>
    <w:rsid w:val="00621123"/>
    <w:rsid w:val="00623578"/>
    <w:rsid w:val="00625A45"/>
    <w:rsid w:val="00625A4C"/>
    <w:rsid w:val="00631E6A"/>
    <w:rsid w:val="00634533"/>
    <w:rsid w:val="00635205"/>
    <w:rsid w:val="006360CD"/>
    <w:rsid w:val="00637718"/>
    <w:rsid w:val="00637F9A"/>
    <w:rsid w:val="0064047E"/>
    <w:rsid w:val="006412D4"/>
    <w:rsid w:val="0064152E"/>
    <w:rsid w:val="00641631"/>
    <w:rsid w:val="00641B7C"/>
    <w:rsid w:val="00642DE0"/>
    <w:rsid w:val="00645650"/>
    <w:rsid w:val="00645F10"/>
    <w:rsid w:val="006502EB"/>
    <w:rsid w:val="00650FDA"/>
    <w:rsid w:val="00651EBC"/>
    <w:rsid w:val="006556F6"/>
    <w:rsid w:val="006574AF"/>
    <w:rsid w:val="00661209"/>
    <w:rsid w:val="006650F1"/>
    <w:rsid w:val="00667DDE"/>
    <w:rsid w:val="006728C0"/>
    <w:rsid w:val="00672CC1"/>
    <w:rsid w:val="00672F98"/>
    <w:rsid w:val="006749CF"/>
    <w:rsid w:val="0067624F"/>
    <w:rsid w:val="00676631"/>
    <w:rsid w:val="00681963"/>
    <w:rsid w:val="00682972"/>
    <w:rsid w:val="00682D85"/>
    <w:rsid w:val="006838E3"/>
    <w:rsid w:val="00685A25"/>
    <w:rsid w:val="00686752"/>
    <w:rsid w:val="00687AFE"/>
    <w:rsid w:val="00691ADD"/>
    <w:rsid w:val="00691C6A"/>
    <w:rsid w:val="006930DF"/>
    <w:rsid w:val="00693628"/>
    <w:rsid w:val="006949F8"/>
    <w:rsid w:val="00695010"/>
    <w:rsid w:val="006956CC"/>
    <w:rsid w:val="006969DF"/>
    <w:rsid w:val="00696A27"/>
    <w:rsid w:val="0069704F"/>
    <w:rsid w:val="006976A2"/>
    <w:rsid w:val="006A37B6"/>
    <w:rsid w:val="006A46C9"/>
    <w:rsid w:val="006A600D"/>
    <w:rsid w:val="006A657C"/>
    <w:rsid w:val="006B0CA4"/>
    <w:rsid w:val="006B0E97"/>
    <w:rsid w:val="006B122D"/>
    <w:rsid w:val="006B1A04"/>
    <w:rsid w:val="006B3825"/>
    <w:rsid w:val="006B3C05"/>
    <w:rsid w:val="006B4B33"/>
    <w:rsid w:val="006B70D6"/>
    <w:rsid w:val="006B75A3"/>
    <w:rsid w:val="006C31CD"/>
    <w:rsid w:val="006C55B4"/>
    <w:rsid w:val="006D0648"/>
    <w:rsid w:val="006D131A"/>
    <w:rsid w:val="006D1627"/>
    <w:rsid w:val="006D1911"/>
    <w:rsid w:val="006D5F05"/>
    <w:rsid w:val="006D6773"/>
    <w:rsid w:val="006D7AF4"/>
    <w:rsid w:val="006D7DF2"/>
    <w:rsid w:val="006E1413"/>
    <w:rsid w:val="006E28C8"/>
    <w:rsid w:val="006E28F2"/>
    <w:rsid w:val="006E41FC"/>
    <w:rsid w:val="006E4CDC"/>
    <w:rsid w:val="006E659F"/>
    <w:rsid w:val="006E7834"/>
    <w:rsid w:val="006E7B45"/>
    <w:rsid w:val="006F07C1"/>
    <w:rsid w:val="006F2812"/>
    <w:rsid w:val="006F650C"/>
    <w:rsid w:val="006F6519"/>
    <w:rsid w:val="006F6B7F"/>
    <w:rsid w:val="006F7AEE"/>
    <w:rsid w:val="0070173B"/>
    <w:rsid w:val="00701E25"/>
    <w:rsid w:val="00703D4E"/>
    <w:rsid w:val="00704E36"/>
    <w:rsid w:val="00705282"/>
    <w:rsid w:val="007058CB"/>
    <w:rsid w:val="00707A05"/>
    <w:rsid w:val="00710B5C"/>
    <w:rsid w:val="00713AD4"/>
    <w:rsid w:val="007144B3"/>
    <w:rsid w:val="00714C19"/>
    <w:rsid w:val="00714FED"/>
    <w:rsid w:val="00715318"/>
    <w:rsid w:val="0071773C"/>
    <w:rsid w:val="00720CEA"/>
    <w:rsid w:val="0072520F"/>
    <w:rsid w:val="00725E88"/>
    <w:rsid w:val="0072659D"/>
    <w:rsid w:val="00726BBF"/>
    <w:rsid w:val="00727072"/>
    <w:rsid w:val="00727B6A"/>
    <w:rsid w:val="007358FA"/>
    <w:rsid w:val="00736102"/>
    <w:rsid w:val="00740CB1"/>
    <w:rsid w:val="00740DCA"/>
    <w:rsid w:val="007415BA"/>
    <w:rsid w:val="007458AE"/>
    <w:rsid w:val="00745E8E"/>
    <w:rsid w:val="0074786E"/>
    <w:rsid w:val="007506B4"/>
    <w:rsid w:val="00751270"/>
    <w:rsid w:val="00751ECD"/>
    <w:rsid w:val="007521CB"/>
    <w:rsid w:val="00752CF8"/>
    <w:rsid w:val="0075352D"/>
    <w:rsid w:val="00760D86"/>
    <w:rsid w:val="0076526B"/>
    <w:rsid w:val="007669E0"/>
    <w:rsid w:val="0076787F"/>
    <w:rsid w:val="00771615"/>
    <w:rsid w:val="00772219"/>
    <w:rsid w:val="007728E9"/>
    <w:rsid w:val="00773D75"/>
    <w:rsid w:val="00776383"/>
    <w:rsid w:val="00776674"/>
    <w:rsid w:val="007776BD"/>
    <w:rsid w:val="00777E1F"/>
    <w:rsid w:val="0078071E"/>
    <w:rsid w:val="007817CD"/>
    <w:rsid w:val="00782670"/>
    <w:rsid w:val="00782CFC"/>
    <w:rsid w:val="007838D0"/>
    <w:rsid w:val="0078574E"/>
    <w:rsid w:val="0078740B"/>
    <w:rsid w:val="00787B22"/>
    <w:rsid w:val="0079066A"/>
    <w:rsid w:val="00791BDF"/>
    <w:rsid w:val="00794552"/>
    <w:rsid w:val="0079463E"/>
    <w:rsid w:val="007965DA"/>
    <w:rsid w:val="00797995"/>
    <w:rsid w:val="007A4A81"/>
    <w:rsid w:val="007A7577"/>
    <w:rsid w:val="007B0C3A"/>
    <w:rsid w:val="007B14E5"/>
    <w:rsid w:val="007B178F"/>
    <w:rsid w:val="007B25A2"/>
    <w:rsid w:val="007B2F66"/>
    <w:rsid w:val="007C0121"/>
    <w:rsid w:val="007C0A19"/>
    <w:rsid w:val="007C2487"/>
    <w:rsid w:val="007C4C5F"/>
    <w:rsid w:val="007C4FC9"/>
    <w:rsid w:val="007C51ED"/>
    <w:rsid w:val="007C5979"/>
    <w:rsid w:val="007D0ADD"/>
    <w:rsid w:val="007D1840"/>
    <w:rsid w:val="007D2B65"/>
    <w:rsid w:val="007D2C41"/>
    <w:rsid w:val="007D2CA4"/>
    <w:rsid w:val="007D3137"/>
    <w:rsid w:val="007D3264"/>
    <w:rsid w:val="007D38E7"/>
    <w:rsid w:val="007D4CA0"/>
    <w:rsid w:val="007E044D"/>
    <w:rsid w:val="007E265C"/>
    <w:rsid w:val="007E2D31"/>
    <w:rsid w:val="007E358B"/>
    <w:rsid w:val="007E46BF"/>
    <w:rsid w:val="007E53F6"/>
    <w:rsid w:val="007E5D0F"/>
    <w:rsid w:val="007E7B33"/>
    <w:rsid w:val="007F027A"/>
    <w:rsid w:val="007F197E"/>
    <w:rsid w:val="007F2D99"/>
    <w:rsid w:val="007F4A26"/>
    <w:rsid w:val="007F5E5A"/>
    <w:rsid w:val="007F69F5"/>
    <w:rsid w:val="00800118"/>
    <w:rsid w:val="00800765"/>
    <w:rsid w:val="00800CC6"/>
    <w:rsid w:val="00802087"/>
    <w:rsid w:val="008050F6"/>
    <w:rsid w:val="00810F71"/>
    <w:rsid w:val="00811002"/>
    <w:rsid w:val="0081139D"/>
    <w:rsid w:val="00813257"/>
    <w:rsid w:val="00813F8E"/>
    <w:rsid w:val="00814A5C"/>
    <w:rsid w:val="008164A5"/>
    <w:rsid w:val="0081742A"/>
    <w:rsid w:val="00820853"/>
    <w:rsid w:val="00821C04"/>
    <w:rsid w:val="00821EDE"/>
    <w:rsid w:val="0082223A"/>
    <w:rsid w:val="0082255A"/>
    <w:rsid w:val="00824475"/>
    <w:rsid w:val="00824E33"/>
    <w:rsid w:val="00824E79"/>
    <w:rsid w:val="0083165D"/>
    <w:rsid w:val="008325C0"/>
    <w:rsid w:val="00832EC7"/>
    <w:rsid w:val="0083314B"/>
    <w:rsid w:val="00833E6D"/>
    <w:rsid w:val="0083436B"/>
    <w:rsid w:val="00834B71"/>
    <w:rsid w:val="0083583B"/>
    <w:rsid w:val="0083722D"/>
    <w:rsid w:val="00840B35"/>
    <w:rsid w:val="00842EE9"/>
    <w:rsid w:val="00846A97"/>
    <w:rsid w:val="008510DD"/>
    <w:rsid w:val="00856FEF"/>
    <w:rsid w:val="008576EC"/>
    <w:rsid w:val="00860581"/>
    <w:rsid w:val="00860EC9"/>
    <w:rsid w:val="0086294E"/>
    <w:rsid w:val="00865029"/>
    <w:rsid w:val="008663F3"/>
    <w:rsid w:val="00870804"/>
    <w:rsid w:val="00871D9D"/>
    <w:rsid w:val="00872EBA"/>
    <w:rsid w:val="0087425D"/>
    <w:rsid w:val="0087468E"/>
    <w:rsid w:val="00875B62"/>
    <w:rsid w:val="008770E5"/>
    <w:rsid w:val="00880ACE"/>
    <w:rsid w:val="00880E15"/>
    <w:rsid w:val="00882B78"/>
    <w:rsid w:val="00883B1C"/>
    <w:rsid w:val="00884DCA"/>
    <w:rsid w:val="00887F2F"/>
    <w:rsid w:val="008965A9"/>
    <w:rsid w:val="00897865"/>
    <w:rsid w:val="008A4381"/>
    <w:rsid w:val="008A449C"/>
    <w:rsid w:val="008A5B0F"/>
    <w:rsid w:val="008A68E3"/>
    <w:rsid w:val="008B14B2"/>
    <w:rsid w:val="008B1C51"/>
    <w:rsid w:val="008B2A48"/>
    <w:rsid w:val="008B2E8B"/>
    <w:rsid w:val="008B52A2"/>
    <w:rsid w:val="008B5FEC"/>
    <w:rsid w:val="008B6923"/>
    <w:rsid w:val="008B6E62"/>
    <w:rsid w:val="008B7AC5"/>
    <w:rsid w:val="008C1576"/>
    <w:rsid w:val="008C21AD"/>
    <w:rsid w:val="008C2A01"/>
    <w:rsid w:val="008C35E7"/>
    <w:rsid w:val="008C580A"/>
    <w:rsid w:val="008C623A"/>
    <w:rsid w:val="008C75BD"/>
    <w:rsid w:val="008C7876"/>
    <w:rsid w:val="008C7994"/>
    <w:rsid w:val="008D1A8E"/>
    <w:rsid w:val="008D1BC0"/>
    <w:rsid w:val="008D33AF"/>
    <w:rsid w:val="008D45A2"/>
    <w:rsid w:val="008D4D8C"/>
    <w:rsid w:val="008D4E98"/>
    <w:rsid w:val="008D597E"/>
    <w:rsid w:val="008D5E8E"/>
    <w:rsid w:val="008D6C2F"/>
    <w:rsid w:val="008D7814"/>
    <w:rsid w:val="008E13C1"/>
    <w:rsid w:val="008E57D4"/>
    <w:rsid w:val="008E58A2"/>
    <w:rsid w:val="008E5AFB"/>
    <w:rsid w:val="008F0473"/>
    <w:rsid w:val="008F1F75"/>
    <w:rsid w:val="008F2569"/>
    <w:rsid w:val="008F25BE"/>
    <w:rsid w:val="008F4436"/>
    <w:rsid w:val="008F5901"/>
    <w:rsid w:val="008F6CAB"/>
    <w:rsid w:val="00900D74"/>
    <w:rsid w:val="0090355B"/>
    <w:rsid w:val="009047DF"/>
    <w:rsid w:val="00906432"/>
    <w:rsid w:val="00906A91"/>
    <w:rsid w:val="00907285"/>
    <w:rsid w:val="009074F0"/>
    <w:rsid w:val="00910F71"/>
    <w:rsid w:val="00911631"/>
    <w:rsid w:val="0091333A"/>
    <w:rsid w:val="009137D3"/>
    <w:rsid w:val="00916AC2"/>
    <w:rsid w:val="009178D5"/>
    <w:rsid w:val="00920AD9"/>
    <w:rsid w:val="009210CC"/>
    <w:rsid w:val="0092279A"/>
    <w:rsid w:val="009243DE"/>
    <w:rsid w:val="00930847"/>
    <w:rsid w:val="00930B2A"/>
    <w:rsid w:val="00931A67"/>
    <w:rsid w:val="00933F48"/>
    <w:rsid w:val="009352EA"/>
    <w:rsid w:val="0094192B"/>
    <w:rsid w:val="00942004"/>
    <w:rsid w:val="00944010"/>
    <w:rsid w:val="00944C7F"/>
    <w:rsid w:val="00944CB7"/>
    <w:rsid w:val="00946ABA"/>
    <w:rsid w:val="009503E2"/>
    <w:rsid w:val="009527F3"/>
    <w:rsid w:val="00952E9D"/>
    <w:rsid w:val="009534E0"/>
    <w:rsid w:val="009543C1"/>
    <w:rsid w:val="009552FC"/>
    <w:rsid w:val="00955486"/>
    <w:rsid w:val="009555A0"/>
    <w:rsid w:val="00955A04"/>
    <w:rsid w:val="00957321"/>
    <w:rsid w:val="00957C86"/>
    <w:rsid w:val="009608C8"/>
    <w:rsid w:val="00962293"/>
    <w:rsid w:val="00965468"/>
    <w:rsid w:val="00965E64"/>
    <w:rsid w:val="00966BD8"/>
    <w:rsid w:val="00966C69"/>
    <w:rsid w:val="0097018B"/>
    <w:rsid w:val="00970CAB"/>
    <w:rsid w:val="00974300"/>
    <w:rsid w:val="0097451A"/>
    <w:rsid w:val="00974C6D"/>
    <w:rsid w:val="009814E0"/>
    <w:rsid w:val="00981669"/>
    <w:rsid w:val="009829D5"/>
    <w:rsid w:val="00984289"/>
    <w:rsid w:val="009857C0"/>
    <w:rsid w:val="00985C78"/>
    <w:rsid w:val="00986281"/>
    <w:rsid w:val="00991683"/>
    <w:rsid w:val="0099569E"/>
    <w:rsid w:val="00996FA7"/>
    <w:rsid w:val="0099761D"/>
    <w:rsid w:val="009A16B6"/>
    <w:rsid w:val="009A19CC"/>
    <w:rsid w:val="009A225E"/>
    <w:rsid w:val="009A3294"/>
    <w:rsid w:val="009A4BFA"/>
    <w:rsid w:val="009A51D8"/>
    <w:rsid w:val="009B088E"/>
    <w:rsid w:val="009B0A78"/>
    <w:rsid w:val="009B0FDD"/>
    <w:rsid w:val="009B4895"/>
    <w:rsid w:val="009B5401"/>
    <w:rsid w:val="009B5608"/>
    <w:rsid w:val="009C1099"/>
    <w:rsid w:val="009C1880"/>
    <w:rsid w:val="009C1BDF"/>
    <w:rsid w:val="009C36C6"/>
    <w:rsid w:val="009C4432"/>
    <w:rsid w:val="009C4555"/>
    <w:rsid w:val="009C524E"/>
    <w:rsid w:val="009C66DF"/>
    <w:rsid w:val="009C7C89"/>
    <w:rsid w:val="009D1ECA"/>
    <w:rsid w:val="009D2A51"/>
    <w:rsid w:val="009D2E1B"/>
    <w:rsid w:val="009D3DC8"/>
    <w:rsid w:val="009D401A"/>
    <w:rsid w:val="009D4553"/>
    <w:rsid w:val="009D591D"/>
    <w:rsid w:val="009D7B8E"/>
    <w:rsid w:val="009E0CF2"/>
    <w:rsid w:val="009E2CD1"/>
    <w:rsid w:val="009E31FF"/>
    <w:rsid w:val="009E37AB"/>
    <w:rsid w:val="009E6F17"/>
    <w:rsid w:val="009E7653"/>
    <w:rsid w:val="009F0C1B"/>
    <w:rsid w:val="009F2EF9"/>
    <w:rsid w:val="009F319F"/>
    <w:rsid w:val="009F4BD0"/>
    <w:rsid w:val="009F619F"/>
    <w:rsid w:val="009F64D1"/>
    <w:rsid w:val="00A003E3"/>
    <w:rsid w:val="00A0068F"/>
    <w:rsid w:val="00A00704"/>
    <w:rsid w:val="00A0072F"/>
    <w:rsid w:val="00A02B32"/>
    <w:rsid w:val="00A02E18"/>
    <w:rsid w:val="00A03818"/>
    <w:rsid w:val="00A04B58"/>
    <w:rsid w:val="00A075D8"/>
    <w:rsid w:val="00A105D7"/>
    <w:rsid w:val="00A1087E"/>
    <w:rsid w:val="00A12AAD"/>
    <w:rsid w:val="00A12C81"/>
    <w:rsid w:val="00A14015"/>
    <w:rsid w:val="00A15CD6"/>
    <w:rsid w:val="00A17F06"/>
    <w:rsid w:val="00A20C7A"/>
    <w:rsid w:val="00A21687"/>
    <w:rsid w:val="00A24CFD"/>
    <w:rsid w:val="00A300C8"/>
    <w:rsid w:val="00A31271"/>
    <w:rsid w:val="00A31302"/>
    <w:rsid w:val="00A31469"/>
    <w:rsid w:val="00A32550"/>
    <w:rsid w:val="00A32C95"/>
    <w:rsid w:val="00A33AA6"/>
    <w:rsid w:val="00A36116"/>
    <w:rsid w:val="00A377C0"/>
    <w:rsid w:val="00A40F7F"/>
    <w:rsid w:val="00A4169D"/>
    <w:rsid w:val="00A43E8A"/>
    <w:rsid w:val="00A4516B"/>
    <w:rsid w:val="00A460E6"/>
    <w:rsid w:val="00A5134F"/>
    <w:rsid w:val="00A51B1E"/>
    <w:rsid w:val="00A53AF2"/>
    <w:rsid w:val="00A53CC6"/>
    <w:rsid w:val="00A5474F"/>
    <w:rsid w:val="00A549E4"/>
    <w:rsid w:val="00A573F9"/>
    <w:rsid w:val="00A6056D"/>
    <w:rsid w:val="00A60689"/>
    <w:rsid w:val="00A613D6"/>
    <w:rsid w:val="00A62672"/>
    <w:rsid w:val="00A63934"/>
    <w:rsid w:val="00A65C44"/>
    <w:rsid w:val="00A67C67"/>
    <w:rsid w:val="00A7061C"/>
    <w:rsid w:val="00A70A56"/>
    <w:rsid w:val="00A71326"/>
    <w:rsid w:val="00A736D9"/>
    <w:rsid w:val="00A74093"/>
    <w:rsid w:val="00A76199"/>
    <w:rsid w:val="00A77009"/>
    <w:rsid w:val="00A80A31"/>
    <w:rsid w:val="00A80BD5"/>
    <w:rsid w:val="00A82536"/>
    <w:rsid w:val="00A829D4"/>
    <w:rsid w:val="00A85521"/>
    <w:rsid w:val="00A855FD"/>
    <w:rsid w:val="00A85EC5"/>
    <w:rsid w:val="00A8624D"/>
    <w:rsid w:val="00A86452"/>
    <w:rsid w:val="00A867A9"/>
    <w:rsid w:val="00A86F3C"/>
    <w:rsid w:val="00A87A6A"/>
    <w:rsid w:val="00A87BF7"/>
    <w:rsid w:val="00A92119"/>
    <w:rsid w:val="00A92857"/>
    <w:rsid w:val="00A95801"/>
    <w:rsid w:val="00A9648B"/>
    <w:rsid w:val="00A96F24"/>
    <w:rsid w:val="00A97229"/>
    <w:rsid w:val="00AA015E"/>
    <w:rsid w:val="00AA01D8"/>
    <w:rsid w:val="00AA03A5"/>
    <w:rsid w:val="00AA0EBA"/>
    <w:rsid w:val="00AA150A"/>
    <w:rsid w:val="00AA224B"/>
    <w:rsid w:val="00AA2403"/>
    <w:rsid w:val="00AA359B"/>
    <w:rsid w:val="00AA3826"/>
    <w:rsid w:val="00AA3C78"/>
    <w:rsid w:val="00AA4025"/>
    <w:rsid w:val="00AA7254"/>
    <w:rsid w:val="00AA7BFC"/>
    <w:rsid w:val="00AB014A"/>
    <w:rsid w:val="00AB1E55"/>
    <w:rsid w:val="00AB4D21"/>
    <w:rsid w:val="00AB4E8B"/>
    <w:rsid w:val="00AB5F07"/>
    <w:rsid w:val="00AB5F3A"/>
    <w:rsid w:val="00AB621D"/>
    <w:rsid w:val="00AB6D00"/>
    <w:rsid w:val="00AB6F0B"/>
    <w:rsid w:val="00AC18C5"/>
    <w:rsid w:val="00AC4CEB"/>
    <w:rsid w:val="00AC54F9"/>
    <w:rsid w:val="00AD0226"/>
    <w:rsid w:val="00AD19B5"/>
    <w:rsid w:val="00AD377B"/>
    <w:rsid w:val="00AD6684"/>
    <w:rsid w:val="00AD7A54"/>
    <w:rsid w:val="00AD7C8D"/>
    <w:rsid w:val="00AE0CF9"/>
    <w:rsid w:val="00AE0D45"/>
    <w:rsid w:val="00AE3018"/>
    <w:rsid w:val="00AE38A2"/>
    <w:rsid w:val="00AE573D"/>
    <w:rsid w:val="00AE68F9"/>
    <w:rsid w:val="00AE6CE2"/>
    <w:rsid w:val="00AE7066"/>
    <w:rsid w:val="00AF0B74"/>
    <w:rsid w:val="00AF26C6"/>
    <w:rsid w:val="00AF32DE"/>
    <w:rsid w:val="00AF3AB3"/>
    <w:rsid w:val="00AF47C2"/>
    <w:rsid w:val="00AF6DC8"/>
    <w:rsid w:val="00B02165"/>
    <w:rsid w:val="00B036FD"/>
    <w:rsid w:val="00B04412"/>
    <w:rsid w:val="00B04C57"/>
    <w:rsid w:val="00B067CE"/>
    <w:rsid w:val="00B069A2"/>
    <w:rsid w:val="00B06AAB"/>
    <w:rsid w:val="00B07665"/>
    <w:rsid w:val="00B079E4"/>
    <w:rsid w:val="00B10272"/>
    <w:rsid w:val="00B103C2"/>
    <w:rsid w:val="00B12B28"/>
    <w:rsid w:val="00B15066"/>
    <w:rsid w:val="00B17852"/>
    <w:rsid w:val="00B17E58"/>
    <w:rsid w:val="00B21F78"/>
    <w:rsid w:val="00B22920"/>
    <w:rsid w:val="00B241A6"/>
    <w:rsid w:val="00B2613F"/>
    <w:rsid w:val="00B275ED"/>
    <w:rsid w:val="00B3002F"/>
    <w:rsid w:val="00B32A39"/>
    <w:rsid w:val="00B33905"/>
    <w:rsid w:val="00B33A09"/>
    <w:rsid w:val="00B33CD2"/>
    <w:rsid w:val="00B34624"/>
    <w:rsid w:val="00B35EC7"/>
    <w:rsid w:val="00B36A87"/>
    <w:rsid w:val="00B36FF4"/>
    <w:rsid w:val="00B41A61"/>
    <w:rsid w:val="00B457D3"/>
    <w:rsid w:val="00B464BF"/>
    <w:rsid w:val="00B505A4"/>
    <w:rsid w:val="00B51411"/>
    <w:rsid w:val="00B51F1D"/>
    <w:rsid w:val="00B5215C"/>
    <w:rsid w:val="00B57A6D"/>
    <w:rsid w:val="00B60128"/>
    <w:rsid w:val="00B649F3"/>
    <w:rsid w:val="00B64AE3"/>
    <w:rsid w:val="00B65524"/>
    <w:rsid w:val="00B6647E"/>
    <w:rsid w:val="00B75728"/>
    <w:rsid w:val="00B80418"/>
    <w:rsid w:val="00B82EED"/>
    <w:rsid w:val="00B8542F"/>
    <w:rsid w:val="00B855F3"/>
    <w:rsid w:val="00B91228"/>
    <w:rsid w:val="00B9290E"/>
    <w:rsid w:val="00B93511"/>
    <w:rsid w:val="00B93548"/>
    <w:rsid w:val="00B94AC3"/>
    <w:rsid w:val="00B95E45"/>
    <w:rsid w:val="00B970B7"/>
    <w:rsid w:val="00B9745E"/>
    <w:rsid w:val="00BA70F8"/>
    <w:rsid w:val="00BA7262"/>
    <w:rsid w:val="00BA73F1"/>
    <w:rsid w:val="00BA76B6"/>
    <w:rsid w:val="00BB0CC9"/>
    <w:rsid w:val="00BB438F"/>
    <w:rsid w:val="00BB5731"/>
    <w:rsid w:val="00BB5907"/>
    <w:rsid w:val="00BB5E72"/>
    <w:rsid w:val="00BB5FFA"/>
    <w:rsid w:val="00BB67A3"/>
    <w:rsid w:val="00BB6EA5"/>
    <w:rsid w:val="00BC0374"/>
    <w:rsid w:val="00BC078E"/>
    <w:rsid w:val="00BC2D44"/>
    <w:rsid w:val="00BC35E9"/>
    <w:rsid w:val="00BC61F6"/>
    <w:rsid w:val="00BD27EA"/>
    <w:rsid w:val="00BD6635"/>
    <w:rsid w:val="00BD66BF"/>
    <w:rsid w:val="00BD6F65"/>
    <w:rsid w:val="00BE0154"/>
    <w:rsid w:val="00BE0AF2"/>
    <w:rsid w:val="00BE0FEB"/>
    <w:rsid w:val="00BE17A3"/>
    <w:rsid w:val="00BE37A9"/>
    <w:rsid w:val="00BE3861"/>
    <w:rsid w:val="00BE3981"/>
    <w:rsid w:val="00BE4A20"/>
    <w:rsid w:val="00BE4CA5"/>
    <w:rsid w:val="00BE704D"/>
    <w:rsid w:val="00BF08DE"/>
    <w:rsid w:val="00BF0F5E"/>
    <w:rsid w:val="00BF1001"/>
    <w:rsid w:val="00BF1937"/>
    <w:rsid w:val="00BF3DF5"/>
    <w:rsid w:val="00BF4613"/>
    <w:rsid w:val="00BF5395"/>
    <w:rsid w:val="00BF6078"/>
    <w:rsid w:val="00BF62BC"/>
    <w:rsid w:val="00BF640F"/>
    <w:rsid w:val="00BF74FA"/>
    <w:rsid w:val="00C00328"/>
    <w:rsid w:val="00C00B30"/>
    <w:rsid w:val="00C02E35"/>
    <w:rsid w:val="00C0541D"/>
    <w:rsid w:val="00C06D4C"/>
    <w:rsid w:val="00C1054A"/>
    <w:rsid w:val="00C1476A"/>
    <w:rsid w:val="00C148D6"/>
    <w:rsid w:val="00C14E22"/>
    <w:rsid w:val="00C14E35"/>
    <w:rsid w:val="00C16F1F"/>
    <w:rsid w:val="00C20085"/>
    <w:rsid w:val="00C25042"/>
    <w:rsid w:val="00C27300"/>
    <w:rsid w:val="00C2797F"/>
    <w:rsid w:val="00C30EEC"/>
    <w:rsid w:val="00C315B0"/>
    <w:rsid w:val="00C31B84"/>
    <w:rsid w:val="00C32E14"/>
    <w:rsid w:val="00C3577B"/>
    <w:rsid w:val="00C35C18"/>
    <w:rsid w:val="00C4007F"/>
    <w:rsid w:val="00C41ADC"/>
    <w:rsid w:val="00C429E8"/>
    <w:rsid w:val="00C42CC1"/>
    <w:rsid w:val="00C43419"/>
    <w:rsid w:val="00C453BB"/>
    <w:rsid w:val="00C45D82"/>
    <w:rsid w:val="00C465C8"/>
    <w:rsid w:val="00C46AFC"/>
    <w:rsid w:val="00C4732E"/>
    <w:rsid w:val="00C533F1"/>
    <w:rsid w:val="00C537D6"/>
    <w:rsid w:val="00C542A2"/>
    <w:rsid w:val="00C545C9"/>
    <w:rsid w:val="00C55E8C"/>
    <w:rsid w:val="00C57278"/>
    <w:rsid w:val="00C57B12"/>
    <w:rsid w:val="00C6065C"/>
    <w:rsid w:val="00C60E53"/>
    <w:rsid w:val="00C614E1"/>
    <w:rsid w:val="00C64832"/>
    <w:rsid w:val="00C65409"/>
    <w:rsid w:val="00C65D75"/>
    <w:rsid w:val="00C66E86"/>
    <w:rsid w:val="00C66F38"/>
    <w:rsid w:val="00C71EE3"/>
    <w:rsid w:val="00C7238C"/>
    <w:rsid w:val="00C724FB"/>
    <w:rsid w:val="00C73290"/>
    <w:rsid w:val="00C73EC1"/>
    <w:rsid w:val="00C742FB"/>
    <w:rsid w:val="00C763A3"/>
    <w:rsid w:val="00C77373"/>
    <w:rsid w:val="00C77FAF"/>
    <w:rsid w:val="00C80C75"/>
    <w:rsid w:val="00C80D6A"/>
    <w:rsid w:val="00C84DBD"/>
    <w:rsid w:val="00C87A6C"/>
    <w:rsid w:val="00C914B4"/>
    <w:rsid w:val="00C922C0"/>
    <w:rsid w:val="00C92C79"/>
    <w:rsid w:val="00C93270"/>
    <w:rsid w:val="00C93C67"/>
    <w:rsid w:val="00C94111"/>
    <w:rsid w:val="00C94D41"/>
    <w:rsid w:val="00C95263"/>
    <w:rsid w:val="00C953FC"/>
    <w:rsid w:val="00C95948"/>
    <w:rsid w:val="00CA3A57"/>
    <w:rsid w:val="00CA625E"/>
    <w:rsid w:val="00CA667B"/>
    <w:rsid w:val="00CA71C3"/>
    <w:rsid w:val="00CB0DDD"/>
    <w:rsid w:val="00CB0EA0"/>
    <w:rsid w:val="00CB1460"/>
    <w:rsid w:val="00CB1F20"/>
    <w:rsid w:val="00CB27F6"/>
    <w:rsid w:val="00CB479E"/>
    <w:rsid w:val="00CB4CAF"/>
    <w:rsid w:val="00CB6309"/>
    <w:rsid w:val="00CC0632"/>
    <w:rsid w:val="00CC14B0"/>
    <w:rsid w:val="00CC6858"/>
    <w:rsid w:val="00CD0567"/>
    <w:rsid w:val="00CD211E"/>
    <w:rsid w:val="00CD2AC8"/>
    <w:rsid w:val="00CD3EB4"/>
    <w:rsid w:val="00CD40AD"/>
    <w:rsid w:val="00CD49F1"/>
    <w:rsid w:val="00CD62DA"/>
    <w:rsid w:val="00CE18A4"/>
    <w:rsid w:val="00CE1966"/>
    <w:rsid w:val="00CE2419"/>
    <w:rsid w:val="00CE34C0"/>
    <w:rsid w:val="00CE410D"/>
    <w:rsid w:val="00CE674D"/>
    <w:rsid w:val="00CE7C5F"/>
    <w:rsid w:val="00CF0FAD"/>
    <w:rsid w:val="00CF1B7D"/>
    <w:rsid w:val="00CF2C2B"/>
    <w:rsid w:val="00CF390D"/>
    <w:rsid w:val="00CF48F3"/>
    <w:rsid w:val="00CF49DA"/>
    <w:rsid w:val="00CF4A0D"/>
    <w:rsid w:val="00CF5528"/>
    <w:rsid w:val="00CF6430"/>
    <w:rsid w:val="00D02825"/>
    <w:rsid w:val="00D02919"/>
    <w:rsid w:val="00D02BEF"/>
    <w:rsid w:val="00D04F9A"/>
    <w:rsid w:val="00D115C5"/>
    <w:rsid w:val="00D1373B"/>
    <w:rsid w:val="00D13E68"/>
    <w:rsid w:val="00D155A8"/>
    <w:rsid w:val="00D20DD8"/>
    <w:rsid w:val="00D2499A"/>
    <w:rsid w:val="00D24D0B"/>
    <w:rsid w:val="00D2535F"/>
    <w:rsid w:val="00D25363"/>
    <w:rsid w:val="00D257ED"/>
    <w:rsid w:val="00D25F2B"/>
    <w:rsid w:val="00D276FA"/>
    <w:rsid w:val="00D27E42"/>
    <w:rsid w:val="00D27ED9"/>
    <w:rsid w:val="00D317FE"/>
    <w:rsid w:val="00D32AA0"/>
    <w:rsid w:val="00D34171"/>
    <w:rsid w:val="00D36CBD"/>
    <w:rsid w:val="00D37E3A"/>
    <w:rsid w:val="00D40033"/>
    <w:rsid w:val="00D4011A"/>
    <w:rsid w:val="00D43F55"/>
    <w:rsid w:val="00D45BCF"/>
    <w:rsid w:val="00D4614D"/>
    <w:rsid w:val="00D46B6B"/>
    <w:rsid w:val="00D47A9C"/>
    <w:rsid w:val="00D50A54"/>
    <w:rsid w:val="00D5171C"/>
    <w:rsid w:val="00D51D99"/>
    <w:rsid w:val="00D53AD6"/>
    <w:rsid w:val="00D55CC9"/>
    <w:rsid w:val="00D56192"/>
    <w:rsid w:val="00D56F53"/>
    <w:rsid w:val="00D57783"/>
    <w:rsid w:val="00D578A4"/>
    <w:rsid w:val="00D600E0"/>
    <w:rsid w:val="00D60C59"/>
    <w:rsid w:val="00D61089"/>
    <w:rsid w:val="00D62C2F"/>
    <w:rsid w:val="00D644B5"/>
    <w:rsid w:val="00D64EDA"/>
    <w:rsid w:val="00D652D3"/>
    <w:rsid w:val="00D657EE"/>
    <w:rsid w:val="00D6639D"/>
    <w:rsid w:val="00D66E8A"/>
    <w:rsid w:val="00D7202F"/>
    <w:rsid w:val="00D73999"/>
    <w:rsid w:val="00D73C6C"/>
    <w:rsid w:val="00D741AB"/>
    <w:rsid w:val="00D75C57"/>
    <w:rsid w:val="00D75FA2"/>
    <w:rsid w:val="00D76A47"/>
    <w:rsid w:val="00D76C68"/>
    <w:rsid w:val="00D77C8E"/>
    <w:rsid w:val="00D802F4"/>
    <w:rsid w:val="00D8159A"/>
    <w:rsid w:val="00D8193F"/>
    <w:rsid w:val="00D82E23"/>
    <w:rsid w:val="00D835F1"/>
    <w:rsid w:val="00D860DD"/>
    <w:rsid w:val="00D8654B"/>
    <w:rsid w:val="00D86D2A"/>
    <w:rsid w:val="00D8724A"/>
    <w:rsid w:val="00D92E26"/>
    <w:rsid w:val="00D93B83"/>
    <w:rsid w:val="00D93EC2"/>
    <w:rsid w:val="00D96C6F"/>
    <w:rsid w:val="00D971A1"/>
    <w:rsid w:val="00D97829"/>
    <w:rsid w:val="00DA2EB6"/>
    <w:rsid w:val="00DA39E2"/>
    <w:rsid w:val="00DA634B"/>
    <w:rsid w:val="00DA6458"/>
    <w:rsid w:val="00DA6636"/>
    <w:rsid w:val="00DA6BBB"/>
    <w:rsid w:val="00DA6E27"/>
    <w:rsid w:val="00DA7787"/>
    <w:rsid w:val="00DA7BF3"/>
    <w:rsid w:val="00DB0988"/>
    <w:rsid w:val="00DB2DA8"/>
    <w:rsid w:val="00DB62E2"/>
    <w:rsid w:val="00DB7036"/>
    <w:rsid w:val="00DB7703"/>
    <w:rsid w:val="00DC07DD"/>
    <w:rsid w:val="00DC16BB"/>
    <w:rsid w:val="00DC19B3"/>
    <w:rsid w:val="00DC374F"/>
    <w:rsid w:val="00DC40D6"/>
    <w:rsid w:val="00DC6C9B"/>
    <w:rsid w:val="00DD01E0"/>
    <w:rsid w:val="00DD0D34"/>
    <w:rsid w:val="00DD2357"/>
    <w:rsid w:val="00DD5AC0"/>
    <w:rsid w:val="00DD6C02"/>
    <w:rsid w:val="00DD7269"/>
    <w:rsid w:val="00DD7880"/>
    <w:rsid w:val="00DD7E2A"/>
    <w:rsid w:val="00DE1DB3"/>
    <w:rsid w:val="00DE3774"/>
    <w:rsid w:val="00DE5152"/>
    <w:rsid w:val="00DE52FE"/>
    <w:rsid w:val="00DE6B8B"/>
    <w:rsid w:val="00DE75AE"/>
    <w:rsid w:val="00DE765F"/>
    <w:rsid w:val="00DF0B95"/>
    <w:rsid w:val="00DF0E58"/>
    <w:rsid w:val="00DF2731"/>
    <w:rsid w:val="00DF4341"/>
    <w:rsid w:val="00DF49B5"/>
    <w:rsid w:val="00DF648F"/>
    <w:rsid w:val="00E00709"/>
    <w:rsid w:val="00E10606"/>
    <w:rsid w:val="00E11EAF"/>
    <w:rsid w:val="00E12005"/>
    <w:rsid w:val="00E12AF3"/>
    <w:rsid w:val="00E14331"/>
    <w:rsid w:val="00E14888"/>
    <w:rsid w:val="00E148BF"/>
    <w:rsid w:val="00E163F4"/>
    <w:rsid w:val="00E16B0A"/>
    <w:rsid w:val="00E16C35"/>
    <w:rsid w:val="00E16DFA"/>
    <w:rsid w:val="00E22EE8"/>
    <w:rsid w:val="00E23E71"/>
    <w:rsid w:val="00E26FB0"/>
    <w:rsid w:val="00E30395"/>
    <w:rsid w:val="00E31138"/>
    <w:rsid w:val="00E31A81"/>
    <w:rsid w:val="00E35303"/>
    <w:rsid w:val="00E369A9"/>
    <w:rsid w:val="00E37338"/>
    <w:rsid w:val="00E37B7B"/>
    <w:rsid w:val="00E40DCF"/>
    <w:rsid w:val="00E410BB"/>
    <w:rsid w:val="00E41D0D"/>
    <w:rsid w:val="00E41F72"/>
    <w:rsid w:val="00E42725"/>
    <w:rsid w:val="00E44165"/>
    <w:rsid w:val="00E45B4E"/>
    <w:rsid w:val="00E509EA"/>
    <w:rsid w:val="00E562B4"/>
    <w:rsid w:val="00E565A8"/>
    <w:rsid w:val="00E56789"/>
    <w:rsid w:val="00E57701"/>
    <w:rsid w:val="00E60B1C"/>
    <w:rsid w:val="00E62433"/>
    <w:rsid w:val="00E63332"/>
    <w:rsid w:val="00E664AB"/>
    <w:rsid w:val="00E710E7"/>
    <w:rsid w:val="00E714BE"/>
    <w:rsid w:val="00E7194F"/>
    <w:rsid w:val="00E72781"/>
    <w:rsid w:val="00E731B1"/>
    <w:rsid w:val="00E73DA2"/>
    <w:rsid w:val="00E749B9"/>
    <w:rsid w:val="00E77341"/>
    <w:rsid w:val="00E77F73"/>
    <w:rsid w:val="00E80F08"/>
    <w:rsid w:val="00E819A9"/>
    <w:rsid w:val="00E81CEF"/>
    <w:rsid w:val="00E829D2"/>
    <w:rsid w:val="00E85942"/>
    <w:rsid w:val="00E91EA7"/>
    <w:rsid w:val="00E92209"/>
    <w:rsid w:val="00E93346"/>
    <w:rsid w:val="00E93871"/>
    <w:rsid w:val="00E9506C"/>
    <w:rsid w:val="00E95082"/>
    <w:rsid w:val="00E96100"/>
    <w:rsid w:val="00E96178"/>
    <w:rsid w:val="00E96299"/>
    <w:rsid w:val="00E963E0"/>
    <w:rsid w:val="00E9762F"/>
    <w:rsid w:val="00E97682"/>
    <w:rsid w:val="00EA2B4A"/>
    <w:rsid w:val="00EA416B"/>
    <w:rsid w:val="00EA54C2"/>
    <w:rsid w:val="00EB13F7"/>
    <w:rsid w:val="00EB2FB1"/>
    <w:rsid w:val="00EB4AA9"/>
    <w:rsid w:val="00EB5FE6"/>
    <w:rsid w:val="00EB609A"/>
    <w:rsid w:val="00EB660C"/>
    <w:rsid w:val="00EB6D51"/>
    <w:rsid w:val="00EC007E"/>
    <w:rsid w:val="00EC0DA9"/>
    <w:rsid w:val="00EC13B6"/>
    <w:rsid w:val="00EC17F7"/>
    <w:rsid w:val="00EC1A9E"/>
    <w:rsid w:val="00EC1B5D"/>
    <w:rsid w:val="00EC28B9"/>
    <w:rsid w:val="00EC2915"/>
    <w:rsid w:val="00EC32AC"/>
    <w:rsid w:val="00EC367A"/>
    <w:rsid w:val="00EC58BF"/>
    <w:rsid w:val="00EC5E4D"/>
    <w:rsid w:val="00EC64FD"/>
    <w:rsid w:val="00EC6DC3"/>
    <w:rsid w:val="00ED1526"/>
    <w:rsid w:val="00ED1B53"/>
    <w:rsid w:val="00ED32D2"/>
    <w:rsid w:val="00ED3F33"/>
    <w:rsid w:val="00ED42DD"/>
    <w:rsid w:val="00ED49E1"/>
    <w:rsid w:val="00ED6B10"/>
    <w:rsid w:val="00ED767E"/>
    <w:rsid w:val="00EE1115"/>
    <w:rsid w:val="00EE18CF"/>
    <w:rsid w:val="00EE675B"/>
    <w:rsid w:val="00EE6C04"/>
    <w:rsid w:val="00EF027B"/>
    <w:rsid w:val="00EF2C08"/>
    <w:rsid w:val="00EF7445"/>
    <w:rsid w:val="00EF7A1D"/>
    <w:rsid w:val="00F00861"/>
    <w:rsid w:val="00F03C4E"/>
    <w:rsid w:val="00F03FB7"/>
    <w:rsid w:val="00F0520B"/>
    <w:rsid w:val="00F13C00"/>
    <w:rsid w:val="00F14AA6"/>
    <w:rsid w:val="00F15864"/>
    <w:rsid w:val="00F16D16"/>
    <w:rsid w:val="00F17333"/>
    <w:rsid w:val="00F21964"/>
    <w:rsid w:val="00F2491D"/>
    <w:rsid w:val="00F26230"/>
    <w:rsid w:val="00F2665D"/>
    <w:rsid w:val="00F279B3"/>
    <w:rsid w:val="00F322FD"/>
    <w:rsid w:val="00F3435A"/>
    <w:rsid w:val="00F34758"/>
    <w:rsid w:val="00F35638"/>
    <w:rsid w:val="00F3788B"/>
    <w:rsid w:val="00F400D6"/>
    <w:rsid w:val="00F4156B"/>
    <w:rsid w:val="00F4266F"/>
    <w:rsid w:val="00F42813"/>
    <w:rsid w:val="00F42E0F"/>
    <w:rsid w:val="00F44027"/>
    <w:rsid w:val="00F443C4"/>
    <w:rsid w:val="00F45487"/>
    <w:rsid w:val="00F4620E"/>
    <w:rsid w:val="00F4652E"/>
    <w:rsid w:val="00F479A7"/>
    <w:rsid w:val="00F50267"/>
    <w:rsid w:val="00F50488"/>
    <w:rsid w:val="00F50518"/>
    <w:rsid w:val="00F51529"/>
    <w:rsid w:val="00F51925"/>
    <w:rsid w:val="00F52B73"/>
    <w:rsid w:val="00F530A3"/>
    <w:rsid w:val="00F53A6D"/>
    <w:rsid w:val="00F54F82"/>
    <w:rsid w:val="00F56D13"/>
    <w:rsid w:val="00F57C50"/>
    <w:rsid w:val="00F610B7"/>
    <w:rsid w:val="00F610C8"/>
    <w:rsid w:val="00F64086"/>
    <w:rsid w:val="00F669E2"/>
    <w:rsid w:val="00F71DAE"/>
    <w:rsid w:val="00F71F25"/>
    <w:rsid w:val="00F720D7"/>
    <w:rsid w:val="00F74108"/>
    <w:rsid w:val="00F7518E"/>
    <w:rsid w:val="00F75758"/>
    <w:rsid w:val="00F76153"/>
    <w:rsid w:val="00F80FF7"/>
    <w:rsid w:val="00F83A48"/>
    <w:rsid w:val="00F85043"/>
    <w:rsid w:val="00F87481"/>
    <w:rsid w:val="00F87C56"/>
    <w:rsid w:val="00F9030C"/>
    <w:rsid w:val="00F908AB"/>
    <w:rsid w:val="00F91CA1"/>
    <w:rsid w:val="00F92506"/>
    <w:rsid w:val="00F937D8"/>
    <w:rsid w:val="00F94254"/>
    <w:rsid w:val="00FA180E"/>
    <w:rsid w:val="00FA1EEB"/>
    <w:rsid w:val="00FA55CB"/>
    <w:rsid w:val="00FA63BC"/>
    <w:rsid w:val="00FA68B4"/>
    <w:rsid w:val="00FA6B7E"/>
    <w:rsid w:val="00FA730A"/>
    <w:rsid w:val="00FA7E71"/>
    <w:rsid w:val="00FB0055"/>
    <w:rsid w:val="00FB0A44"/>
    <w:rsid w:val="00FB1820"/>
    <w:rsid w:val="00FB26BA"/>
    <w:rsid w:val="00FB286A"/>
    <w:rsid w:val="00FB2CAA"/>
    <w:rsid w:val="00FB400D"/>
    <w:rsid w:val="00FB7424"/>
    <w:rsid w:val="00FB778C"/>
    <w:rsid w:val="00FC0AF7"/>
    <w:rsid w:val="00FC1F62"/>
    <w:rsid w:val="00FC3F23"/>
    <w:rsid w:val="00FC441E"/>
    <w:rsid w:val="00FC6400"/>
    <w:rsid w:val="00FC6931"/>
    <w:rsid w:val="00FC7B51"/>
    <w:rsid w:val="00FC7F3D"/>
    <w:rsid w:val="00FD012E"/>
    <w:rsid w:val="00FD1A9B"/>
    <w:rsid w:val="00FD1CF8"/>
    <w:rsid w:val="00FD3C20"/>
    <w:rsid w:val="00FD3F58"/>
    <w:rsid w:val="00FD5752"/>
    <w:rsid w:val="00FD71B2"/>
    <w:rsid w:val="00FD7800"/>
    <w:rsid w:val="00FD7FE8"/>
    <w:rsid w:val="00FE4528"/>
    <w:rsid w:val="00FE4665"/>
    <w:rsid w:val="00FE5991"/>
    <w:rsid w:val="00FE5FFE"/>
    <w:rsid w:val="00FF03A9"/>
    <w:rsid w:val="00FF0BB6"/>
    <w:rsid w:val="00FF22DA"/>
    <w:rsid w:val="00FF3930"/>
    <w:rsid w:val="00FF550E"/>
    <w:rsid w:val="00FF67A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24F"/>
    <w:pPr>
      <w:spacing w:before="60" w:after="60" w:line="340" w:lineRule="exact"/>
      <w:jc w:val="both"/>
    </w:pPr>
    <w:rPr>
      <w:rFonts w:ascii="Times New Roman" w:eastAsia="Calibri" w:hAnsi="Times New Roman" w:cs="Times New Roman"/>
      <w:sz w:val="28"/>
      <w:lang w:eastAsia="en-US"/>
    </w:rPr>
  </w:style>
  <w:style w:type="paragraph" w:styleId="Heading1">
    <w:name w:val="heading 1"/>
    <w:basedOn w:val="Normal"/>
    <w:next w:val="Normal"/>
    <w:link w:val="Heading1Char"/>
    <w:uiPriority w:val="9"/>
    <w:qFormat/>
    <w:rsid w:val="00B22920"/>
    <w:pPr>
      <w:keepNext/>
      <w:spacing w:before="120" w:after="120"/>
      <w:jc w:val="cente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9C1099"/>
    <w:pPr>
      <w:keepNext/>
      <w:spacing w:before="120"/>
      <w:outlineLvl w:val="1"/>
    </w:pPr>
    <w:rPr>
      <w:rFonts w:eastAsia="Times New Roman"/>
      <w:b/>
      <w:bCs/>
      <w:iCs/>
      <w:szCs w:val="28"/>
    </w:rPr>
  </w:style>
  <w:style w:type="paragraph" w:styleId="Heading3">
    <w:name w:val="heading 3"/>
    <w:basedOn w:val="Normal"/>
    <w:next w:val="Normal"/>
    <w:link w:val="Heading3Char"/>
    <w:uiPriority w:val="9"/>
    <w:unhideWhenUsed/>
    <w:qFormat/>
    <w:rsid w:val="00480B57"/>
    <w:pPr>
      <w:keepNext/>
      <w:keepLines/>
      <w:spacing w:line="360" w:lineRule="exact"/>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20"/>
    <w:rPr>
      <w:rFonts w:ascii="Times New Roman" w:eastAsia="Times New Roman" w:hAnsi="Times New Roman" w:cs="Times New Roman"/>
      <w:b/>
      <w:bCs/>
      <w:kern w:val="32"/>
      <w:sz w:val="28"/>
      <w:szCs w:val="32"/>
      <w:lang w:eastAsia="en-US"/>
    </w:rPr>
  </w:style>
  <w:style w:type="character" w:customStyle="1" w:styleId="Heading2Char">
    <w:name w:val="Heading 2 Char"/>
    <w:basedOn w:val="DefaultParagraphFont"/>
    <w:link w:val="Heading2"/>
    <w:uiPriority w:val="9"/>
    <w:rsid w:val="009C1099"/>
    <w:rPr>
      <w:rFonts w:ascii="Times New Roman" w:eastAsia="Times New Roman" w:hAnsi="Times New Roman" w:cs="Times New Roman"/>
      <w:b/>
      <w:bCs/>
      <w:iCs/>
      <w:sz w:val="28"/>
      <w:szCs w:val="28"/>
      <w:lang w:eastAsia="en-US"/>
    </w:rPr>
  </w:style>
  <w:style w:type="paragraph" w:styleId="Header">
    <w:name w:val="header"/>
    <w:basedOn w:val="Normal"/>
    <w:link w:val="HeaderChar"/>
    <w:uiPriority w:val="99"/>
    <w:unhideWhenUsed/>
    <w:rsid w:val="000073C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073C7"/>
    <w:rPr>
      <w:rFonts w:ascii="Times New Roman" w:eastAsia="Calibri" w:hAnsi="Times New Roman" w:cs="Times New Roman"/>
      <w:sz w:val="28"/>
      <w:lang w:eastAsia="en-US"/>
    </w:rPr>
  </w:style>
  <w:style w:type="paragraph" w:styleId="Footer">
    <w:name w:val="footer"/>
    <w:basedOn w:val="Normal"/>
    <w:link w:val="FooterChar"/>
    <w:uiPriority w:val="99"/>
    <w:unhideWhenUsed/>
    <w:rsid w:val="000073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073C7"/>
    <w:rPr>
      <w:rFonts w:ascii="Times New Roman" w:eastAsia="Calibri" w:hAnsi="Times New Roman" w:cs="Times New Roman"/>
      <w:sz w:val="28"/>
      <w:lang w:eastAsia="en-US"/>
    </w:rPr>
  </w:style>
  <w:style w:type="table" w:styleId="TableGrid">
    <w:name w:val="Table Grid"/>
    <w:aliases w:val="MB Table Grid,Table Grid JO"/>
    <w:basedOn w:val="TableNormal"/>
    <w:uiPriority w:val="59"/>
    <w:rsid w:val="001C3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6FE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FEF"/>
    <w:rPr>
      <w:rFonts w:ascii="Segoe UI" w:eastAsia="Calibri" w:hAnsi="Segoe UI" w:cs="Segoe UI"/>
      <w:sz w:val="18"/>
      <w:szCs w:val="18"/>
      <w:lang w:eastAsia="en-US"/>
    </w:rPr>
  </w:style>
  <w:style w:type="character" w:customStyle="1" w:styleId="Heading3Char">
    <w:name w:val="Heading 3 Char"/>
    <w:basedOn w:val="DefaultParagraphFont"/>
    <w:link w:val="Heading3"/>
    <w:uiPriority w:val="9"/>
    <w:rsid w:val="00480B57"/>
    <w:rPr>
      <w:rFonts w:ascii="Times New Roman" w:eastAsiaTheme="majorEastAsia" w:hAnsi="Times New Roman" w:cstheme="majorBidi"/>
      <w:sz w:val="28"/>
      <w:szCs w:val="24"/>
      <w:lang w:eastAsia="en-US"/>
    </w:rPr>
  </w:style>
  <w:style w:type="paragraph" w:styleId="ListParagraph">
    <w:name w:val="List Paragraph"/>
    <w:aliases w:val="bullet,1.,lp1,List Paragraph 1,My checklist,List Paragraph level1,Resume Title,Citation List,heading 4,Ha,Heading 411,List Paragraph1,List Paragraph2,Bullet_1,List Paragraph11,level 1,Bullet Level 1,Bullet L1,Colorful List - Accent 11"/>
    <w:basedOn w:val="Normal"/>
    <w:link w:val="ListParagraphChar"/>
    <w:uiPriority w:val="34"/>
    <w:qFormat/>
    <w:rsid w:val="00637718"/>
    <w:pPr>
      <w:spacing w:before="120" w:after="120" w:line="360" w:lineRule="atLeast"/>
      <w:ind w:left="720"/>
      <w:contextualSpacing/>
      <w:jc w:val="left"/>
    </w:pPr>
    <w:rPr>
      <w:rFonts w:eastAsiaTheme="minorEastAsia" w:cstheme="minorBidi"/>
      <w:szCs w:val="28"/>
      <w:lang w:eastAsia="zh-CN"/>
    </w:rPr>
  </w:style>
  <w:style w:type="paragraph" w:customStyle="1" w:styleId="NormalLv1">
    <w:name w:val="Normal Lv1"/>
    <w:basedOn w:val="Normal"/>
    <w:qFormat/>
    <w:rsid w:val="00637718"/>
    <w:pPr>
      <w:spacing w:before="120" w:after="120" w:line="360" w:lineRule="atLeast"/>
      <w:ind w:left="360" w:firstLine="360"/>
    </w:pPr>
    <w:rPr>
      <w:rFonts w:eastAsiaTheme="minorEastAsia" w:cstheme="minorBidi"/>
      <w:szCs w:val="28"/>
      <w:lang w:eastAsia="zh-CN"/>
    </w:rPr>
  </w:style>
  <w:style w:type="paragraph" w:customStyle="1" w:styleId="BulletLv1">
    <w:name w:val="Bullet Lv1"/>
    <w:basedOn w:val="NormalLv1"/>
    <w:rsid w:val="00637718"/>
    <w:pPr>
      <w:numPr>
        <w:numId w:val="2"/>
      </w:numPr>
      <w:tabs>
        <w:tab w:val="left" w:pos="1080"/>
      </w:tabs>
    </w:pPr>
  </w:style>
  <w:style w:type="paragraph" w:customStyle="1" w:styleId="NormalLv2">
    <w:name w:val="Normal Lv2"/>
    <w:basedOn w:val="Normal"/>
    <w:qFormat/>
    <w:rsid w:val="00637718"/>
    <w:pPr>
      <w:spacing w:before="120" w:after="120" w:line="360" w:lineRule="atLeast"/>
      <w:ind w:left="720" w:firstLine="360"/>
    </w:pPr>
    <w:rPr>
      <w:rFonts w:eastAsiaTheme="minorEastAsia" w:cstheme="minorBidi"/>
      <w:szCs w:val="28"/>
      <w:lang w:eastAsia="zh-CN"/>
    </w:rPr>
  </w:style>
  <w:style w:type="paragraph" w:customStyle="1" w:styleId="BulletLv2">
    <w:name w:val="Bullet Lv2"/>
    <w:basedOn w:val="NormalLv2"/>
    <w:rsid w:val="00637718"/>
    <w:pPr>
      <w:numPr>
        <w:ilvl w:val="1"/>
        <w:numId w:val="2"/>
      </w:numPr>
    </w:pPr>
  </w:style>
  <w:style w:type="paragraph" w:customStyle="1" w:styleId="BulletLv3">
    <w:name w:val="Bullet Lv3"/>
    <w:basedOn w:val="BulletLv2"/>
    <w:rsid w:val="00637718"/>
    <w:pPr>
      <w:numPr>
        <w:ilvl w:val="2"/>
      </w:numPr>
      <w:tabs>
        <w:tab w:val="left" w:pos="1080"/>
      </w:tabs>
    </w:pPr>
  </w:style>
  <w:style w:type="character" w:customStyle="1" w:styleId="ListParagraphChar">
    <w:name w:val="List Paragraph Char"/>
    <w:aliases w:val="bullet Char,1. Char,lp1 Char,List Paragraph 1 Char,My checklist Char,List Paragraph level1 Char,Resume Title Char,Citation List Char,heading 4 Char,Ha Char,Heading 411 Char,List Paragraph1 Char,List Paragraph2 Char,Bullet_1 Char"/>
    <w:link w:val="ListParagraph"/>
    <w:uiPriority w:val="34"/>
    <w:qFormat/>
    <w:locked/>
    <w:rsid w:val="00637718"/>
    <w:rPr>
      <w:rFonts w:ascii="Times New Roman" w:hAnsi="Times New Roman"/>
      <w:sz w:val="28"/>
      <w:szCs w:val="28"/>
      <w:lang w:eastAsia="zh-CN"/>
    </w:rPr>
  </w:style>
  <w:style w:type="paragraph" w:styleId="NormalWeb">
    <w:name w:val="Normal (Web)"/>
    <w:basedOn w:val="Normal"/>
    <w:uiPriority w:val="99"/>
    <w:unhideWhenUsed/>
    <w:rsid w:val="004E760D"/>
    <w:pPr>
      <w:spacing w:before="100" w:beforeAutospacing="1" w:after="100" w:afterAutospacing="1" w:line="240" w:lineRule="auto"/>
      <w:jc w:val="left"/>
    </w:pPr>
    <w:rPr>
      <w:rFonts w:eastAsia="Times New Roman"/>
      <w:sz w:val="24"/>
      <w:szCs w:val="24"/>
      <w:lang w:eastAsia="ko-KR"/>
    </w:rPr>
  </w:style>
  <w:style w:type="character" w:styleId="Hyperlink">
    <w:name w:val="Hyperlink"/>
    <w:basedOn w:val="DefaultParagraphFont"/>
    <w:uiPriority w:val="99"/>
    <w:unhideWhenUsed/>
    <w:rsid w:val="00FC7B51"/>
    <w:rPr>
      <w:color w:val="0563C1" w:themeColor="hyperlink"/>
      <w:u w:val="single"/>
    </w:rPr>
  </w:style>
  <w:style w:type="paragraph" w:styleId="DocumentMap">
    <w:name w:val="Document Map"/>
    <w:basedOn w:val="Normal"/>
    <w:link w:val="DocumentMapChar"/>
    <w:uiPriority w:val="99"/>
    <w:semiHidden/>
    <w:unhideWhenUsed/>
    <w:rsid w:val="00533DCB"/>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33DCB"/>
    <w:rPr>
      <w:rFonts w:ascii="Tahoma" w:eastAsia="Calibri" w:hAnsi="Tahoma" w:cs="Tahoma"/>
      <w:sz w:val="16"/>
      <w:szCs w:val="16"/>
      <w:lang w:eastAsia="en-US"/>
    </w:rPr>
  </w:style>
  <w:style w:type="paragraph" w:customStyle="1" w:styleId="Normal1">
    <w:name w:val="Normal1"/>
    <w:rsid w:val="00082420"/>
    <w:pPr>
      <w:spacing w:before="60" w:after="60" w:line="240" w:lineRule="auto"/>
      <w:jc w:val="both"/>
    </w:pPr>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24F"/>
    <w:pPr>
      <w:spacing w:before="60" w:after="60" w:line="340" w:lineRule="exact"/>
      <w:jc w:val="both"/>
    </w:pPr>
    <w:rPr>
      <w:rFonts w:ascii="Times New Roman" w:eastAsia="Calibri" w:hAnsi="Times New Roman" w:cs="Times New Roman"/>
      <w:sz w:val="28"/>
      <w:lang w:eastAsia="en-US"/>
    </w:rPr>
  </w:style>
  <w:style w:type="paragraph" w:styleId="Heading1">
    <w:name w:val="heading 1"/>
    <w:basedOn w:val="Normal"/>
    <w:next w:val="Normal"/>
    <w:link w:val="Heading1Char"/>
    <w:uiPriority w:val="9"/>
    <w:qFormat/>
    <w:rsid w:val="00B22920"/>
    <w:pPr>
      <w:keepNext/>
      <w:spacing w:before="120" w:after="120"/>
      <w:jc w:val="cente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9C1099"/>
    <w:pPr>
      <w:keepNext/>
      <w:spacing w:before="120"/>
      <w:outlineLvl w:val="1"/>
    </w:pPr>
    <w:rPr>
      <w:rFonts w:eastAsia="Times New Roman"/>
      <w:b/>
      <w:bCs/>
      <w:iCs/>
      <w:szCs w:val="28"/>
    </w:rPr>
  </w:style>
  <w:style w:type="paragraph" w:styleId="Heading3">
    <w:name w:val="heading 3"/>
    <w:basedOn w:val="Normal"/>
    <w:next w:val="Normal"/>
    <w:link w:val="Heading3Char"/>
    <w:uiPriority w:val="9"/>
    <w:unhideWhenUsed/>
    <w:qFormat/>
    <w:rsid w:val="00480B57"/>
    <w:pPr>
      <w:keepNext/>
      <w:keepLines/>
      <w:spacing w:line="360" w:lineRule="exact"/>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20"/>
    <w:rPr>
      <w:rFonts w:ascii="Times New Roman" w:eastAsia="Times New Roman" w:hAnsi="Times New Roman" w:cs="Times New Roman"/>
      <w:b/>
      <w:bCs/>
      <w:kern w:val="32"/>
      <w:sz w:val="28"/>
      <w:szCs w:val="32"/>
      <w:lang w:eastAsia="en-US"/>
    </w:rPr>
  </w:style>
  <w:style w:type="character" w:customStyle="1" w:styleId="Heading2Char">
    <w:name w:val="Heading 2 Char"/>
    <w:basedOn w:val="DefaultParagraphFont"/>
    <w:link w:val="Heading2"/>
    <w:uiPriority w:val="9"/>
    <w:rsid w:val="009C1099"/>
    <w:rPr>
      <w:rFonts w:ascii="Times New Roman" w:eastAsia="Times New Roman" w:hAnsi="Times New Roman" w:cs="Times New Roman"/>
      <w:b/>
      <w:bCs/>
      <w:iCs/>
      <w:sz w:val="28"/>
      <w:szCs w:val="28"/>
      <w:lang w:eastAsia="en-US"/>
    </w:rPr>
  </w:style>
  <w:style w:type="paragraph" w:styleId="Header">
    <w:name w:val="header"/>
    <w:basedOn w:val="Normal"/>
    <w:link w:val="HeaderChar"/>
    <w:uiPriority w:val="99"/>
    <w:unhideWhenUsed/>
    <w:rsid w:val="000073C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073C7"/>
    <w:rPr>
      <w:rFonts w:ascii="Times New Roman" w:eastAsia="Calibri" w:hAnsi="Times New Roman" w:cs="Times New Roman"/>
      <w:sz w:val="28"/>
      <w:lang w:eastAsia="en-US"/>
    </w:rPr>
  </w:style>
  <w:style w:type="paragraph" w:styleId="Footer">
    <w:name w:val="footer"/>
    <w:basedOn w:val="Normal"/>
    <w:link w:val="FooterChar"/>
    <w:uiPriority w:val="99"/>
    <w:unhideWhenUsed/>
    <w:rsid w:val="000073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073C7"/>
    <w:rPr>
      <w:rFonts w:ascii="Times New Roman" w:eastAsia="Calibri" w:hAnsi="Times New Roman" w:cs="Times New Roman"/>
      <w:sz w:val="28"/>
      <w:lang w:eastAsia="en-US"/>
    </w:rPr>
  </w:style>
  <w:style w:type="table" w:styleId="TableGrid">
    <w:name w:val="Table Grid"/>
    <w:aliases w:val="MB Table Grid,Table Grid JO"/>
    <w:basedOn w:val="TableNormal"/>
    <w:uiPriority w:val="59"/>
    <w:rsid w:val="001C3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6FE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FEF"/>
    <w:rPr>
      <w:rFonts w:ascii="Segoe UI" w:eastAsia="Calibri" w:hAnsi="Segoe UI" w:cs="Segoe UI"/>
      <w:sz w:val="18"/>
      <w:szCs w:val="18"/>
      <w:lang w:eastAsia="en-US"/>
    </w:rPr>
  </w:style>
  <w:style w:type="character" w:customStyle="1" w:styleId="Heading3Char">
    <w:name w:val="Heading 3 Char"/>
    <w:basedOn w:val="DefaultParagraphFont"/>
    <w:link w:val="Heading3"/>
    <w:uiPriority w:val="9"/>
    <w:rsid w:val="00480B57"/>
    <w:rPr>
      <w:rFonts w:ascii="Times New Roman" w:eastAsiaTheme="majorEastAsia" w:hAnsi="Times New Roman" w:cstheme="majorBidi"/>
      <w:sz w:val="28"/>
      <w:szCs w:val="24"/>
      <w:lang w:eastAsia="en-US"/>
    </w:rPr>
  </w:style>
  <w:style w:type="paragraph" w:styleId="ListParagraph">
    <w:name w:val="List Paragraph"/>
    <w:aliases w:val="bullet,1.,lp1,List Paragraph 1,My checklist,List Paragraph level1,Resume Title,Citation List,heading 4,Ha,Heading 411,List Paragraph1,List Paragraph2,Bullet_1,List Paragraph11,level 1,Bullet Level 1,Bullet L1,Colorful List - Accent 11"/>
    <w:basedOn w:val="Normal"/>
    <w:link w:val="ListParagraphChar"/>
    <w:uiPriority w:val="34"/>
    <w:qFormat/>
    <w:rsid w:val="00637718"/>
    <w:pPr>
      <w:spacing w:before="120" w:after="120" w:line="360" w:lineRule="atLeast"/>
      <w:ind w:left="720"/>
      <w:contextualSpacing/>
      <w:jc w:val="left"/>
    </w:pPr>
    <w:rPr>
      <w:rFonts w:eastAsiaTheme="minorEastAsia" w:cstheme="minorBidi"/>
      <w:szCs w:val="28"/>
      <w:lang w:eastAsia="zh-CN"/>
    </w:rPr>
  </w:style>
  <w:style w:type="paragraph" w:customStyle="1" w:styleId="NormalLv1">
    <w:name w:val="Normal Lv1"/>
    <w:basedOn w:val="Normal"/>
    <w:qFormat/>
    <w:rsid w:val="00637718"/>
    <w:pPr>
      <w:spacing w:before="120" w:after="120" w:line="360" w:lineRule="atLeast"/>
      <w:ind w:left="360" w:firstLine="360"/>
    </w:pPr>
    <w:rPr>
      <w:rFonts w:eastAsiaTheme="minorEastAsia" w:cstheme="minorBidi"/>
      <w:szCs w:val="28"/>
      <w:lang w:eastAsia="zh-CN"/>
    </w:rPr>
  </w:style>
  <w:style w:type="paragraph" w:customStyle="1" w:styleId="BulletLv1">
    <w:name w:val="Bullet Lv1"/>
    <w:basedOn w:val="NormalLv1"/>
    <w:rsid w:val="00637718"/>
    <w:pPr>
      <w:numPr>
        <w:numId w:val="2"/>
      </w:numPr>
      <w:tabs>
        <w:tab w:val="left" w:pos="1080"/>
      </w:tabs>
    </w:pPr>
  </w:style>
  <w:style w:type="paragraph" w:customStyle="1" w:styleId="NormalLv2">
    <w:name w:val="Normal Lv2"/>
    <w:basedOn w:val="Normal"/>
    <w:qFormat/>
    <w:rsid w:val="00637718"/>
    <w:pPr>
      <w:spacing w:before="120" w:after="120" w:line="360" w:lineRule="atLeast"/>
      <w:ind w:left="720" w:firstLine="360"/>
    </w:pPr>
    <w:rPr>
      <w:rFonts w:eastAsiaTheme="minorEastAsia" w:cstheme="minorBidi"/>
      <w:szCs w:val="28"/>
      <w:lang w:eastAsia="zh-CN"/>
    </w:rPr>
  </w:style>
  <w:style w:type="paragraph" w:customStyle="1" w:styleId="BulletLv2">
    <w:name w:val="Bullet Lv2"/>
    <w:basedOn w:val="NormalLv2"/>
    <w:rsid w:val="00637718"/>
    <w:pPr>
      <w:numPr>
        <w:ilvl w:val="1"/>
        <w:numId w:val="2"/>
      </w:numPr>
    </w:pPr>
  </w:style>
  <w:style w:type="paragraph" w:customStyle="1" w:styleId="BulletLv3">
    <w:name w:val="Bullet Lv3"/>
    <w:basedOn w:val="BulletLv2"/>
    <w:rsid w:val="00637718"/>
    <w:pPr>
      <w:numPr>
        <w:ilvl w:val="2"/>
      </w:numPr>
      <w:tabs>
        <w:tab w:val="left" w:pos="1080"/>
      </w:tabs>
    </w:pPr>
  </w:style>
  <w:style w:type="character" w:customStyle="1" w:styleId="ListParagraphChar">
    <w:name w:val="List Paragraph Char"/>
    <w:aliases w:val="bullet Char,1. Char,lp1 Char,List Paragraph 1 Char,My checklist Char,List Paragraph level1 Char,Resume Title Char,Citation List Char,heading 4 Char,Ha Char,Heading 411 Char,List Paragraph1 Char,List Paragraph2 Char,Bullet_1 Char"/>
    <w:link w:val="ListParagraph"/>
    <w:uiPriority w:val="34"/>
    <w:qFormat/>
    <w:locked/>
    <w:rsid w:val="00637718"/>
    <w:rPr>
      <w:rFonts w:ascii="Times New Roman" w:hAnsi="Times New Roman"/>
      <w:sz w:val="28"/>
      <w:szCs w:val="28"/>
      <w:lang w:eastAsia="zh-CN"/>
    </w:rPr>
  </w:style>
  <w:style w:type="paragraph" w:styleId="NormalWeb">
    <w:name w:val="Normal (Web)"/>
    <w:basedOn w:val="Normal"/>
    <w:uiPriority w:val="99"/>
    <w:unhideWhenUsed/>
    <w:rsid w:val="004E760D"/>
    <w:pPr>
      <w:spacing w:before="100" w:beforeAutospacing="1" w:after="100" w:afterAutospacing="1" w:line="240" w:lineRule="auto"/>
      <w:jc w:val="left"/>
    </w:pPr>
    <w:rPr>
      <w:rFonts w:eastAsia="Times New Roman"/>
      <w:sz w:val="24"/>
      <w:szCs w:val="24"/>
      <w:lang w:eastAsia="ko-KR"/>
    </w:rPr>
  </w:style>
  <w:style w:type="character" w:styleId="Hyperlink">
    <w:name w:val="Hyperlink"/>
    <w:basedOn w:val="DefaultParagraphFont"/>
    <w:uiPriority w:val="99"/>
    <w:unhideWhenUsed/>
    <w:rsid w:val="00FC7B51"/>
    <w:rPr>
      <w:color w:val="0563C1" w:themeColor="hyperlink"/>
      <w:u w:val="single"/>
    </w:rPr>
  </w:style>
  <w:style w:type="paragraph" w:styleId="DocumentMap">
    <w:name w:val="Document Map"/>
    <w:basedOn w:val="Normal"/>
    <w:link w:val="DocumentMapChar"/>
    <w:uiPriority w:val="99"/>
    <w:semiHidden/>
    <w:unhideWhenUsed/>
    <w:rsid w:val="00533DCB"/>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33DCB"/>
    <w:rPr>
      <w:rFonts w:ascii="Tahoma" w:eastAsia="Calibri" w:hAnsi="Tahoma" w:cs="Tahoma"/>
      <w:sz w:val="16"/>
      <w:szCs w:val="16"/>
      <w:lang w:eastAsia="en-US"/>
    </w:rPr>
  </w:style>
  <w:style w:type="paragraph" w:customStyle="1" w:styleId="Normal1">
    <w:name w:val="Normal1"/>
    <w:rsid w:val="00082420"/>
    <w:pPr>
      <w:spacing w:before="60" w:after="60" w:line="240" w:lineRule="auto"/>
      <w:jc w:val="both"/>
    </w:pPr>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12178">
      <w:bodyDiv w:val="1"/>
      <w:marLeft w:val="0"/>
      <w:marRight w:val="0"/>
      <w:marTop w:val="0"/>
      <w:marBottom w:val="0"/>
      <w:divBdr>
        <w:top w:val="none" w:sz="0" w:space="0" w:color="auto"/>
        <w:left w:val="none" w:sz="0" w:space="0" w:color="auto"/>
        <w:bottom w:val="none" w:sz="0" w:space="0" w:color="auto"/>
        <w:right w:val="none" w:sz="0" w:space="0" w:color="auto"/>
      </w:divBdr>
    </w:div>
    <w:div w:id="382364988">
      <w:bodyDiv w:val="1"/>
      <w:marLeft w:val="0"/>
      <w:marRight w:val="0"/>
      <w:marTop w:val="0"/>
      <w:marBottom w:val="0"/>
      <w:divBdr>
        <w:top w:val="none" w:sz="0" w:space="0" w:color="auto"/>
        <w:left w:val="none" w:sz="0" w:space="0" w:color="auto"/>
        <w:bottom w:val="none" w:sz="0" w:space="0" w:color="auto"/>
        <w:right w:val="none" w:sz="0" w:space="0" w:color="auto"/>
      </w:divBdr>
    </w:div>
    <w:div w:id="419181277">
      <w:bodyDiv w:val="1"/>
      <w:marLeft w:val="0"/>
      <w:marRight w:val="0"/>
      <w:marTop w:val="0"/>
      <w:marBottom w:val="0"/>
      <w:divBdr>
        <w:top w:val="none" w:sz="0" w:space="0" w:color="auto"/>
        <w:left w:val="none" w:sz="0" w:space="0" w:color="auto"/>
        <w:bottom w:val="none" w:sz="0" w:space="0" w:color="auto"/>
        <w:right w:val="none" w:sz="0" w:space="0" w:color="auto"/>
      </w:divBdr>
    </w:div>
    <w:div w:id="676732905">
      <w:bodyDiv w:val="1"/>
      <w:marLeft w:val="0"/>
      <w:marRight w:val="0"/>
      <w:marTop w:val="0"/>
      <w:marBottom w:val="0"/>
      <w:divBdr>
        <w:top w:val="none" w:sz="0" w:space="0" w:color="auto"/>
        <w:left w:val="none" w:sz="0" w:space="0" w:color="auto"/>
        <w:bottom w:val="none" w:sz="0" w:space="0" w:color="auto"/>
        <w:right w:val="none" w:sz="0" w:space="0" w:color="auto"/>
      </w:divBdr>
    </w:div>
    <w:div w:id="121257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ongke.moj.gov.vn"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3DBA4-3449-4D92-86E0-69812074C5A6}">
  <ds:schemaRefs>
    <ds:schemaRef ds:uri="http://schemas.openxmlformats.org/officeDocument/2006/bibliography"/>
  </ds:schemaRefs>
</ds:datastoreItem>
</file>

<file path=customXml/itemProps2.xml><?xml version="1.0" encoding="utf-8"?>
<ds:datastoreItem xmlns:ds="http://schemas.openxmlformats.org/officeDocument/2006/customXml" ds:itemID="{4851D49A-8E94-4713-BFE1-DA62F3198D2C}"/>
</file>

<file path=customXml/itemProps3.xml><?xml version="1.0" encoding="utf-8"?>
<ds:datastoreItem xmlns:ds="http://schemas.openxmlformats.org/officeDocument/2006/customXml" ds:itemID="{36DAEB69-E4F8-48B1-BE99-B7D3AD1A8046}"/>
</file>

<file path=customXml/itemProps4.xml><?xml version="1.0" encoding="utf-8"?>
<ds:datastoreItem xmlns:ds="http://schemas.openxmlformats.org/officeDocument/2006/customXml" ds:itemID="{E9D90B62-C66C-48A7-8032-539509E74925}"/>
</file>

<file path=docProps/app.xml><?xml version="1.0" encoding="utf-8"?>
<Properties xmlns="http://schemas.openxmlformats.org/officeDocument/2006/extended-properties" xmlns:vt="http://schemas.openxmlformats.org/officeDocument/2006/docPropsVTypes">
  <Template>Normal</Template>
  <TotalTime>1</TotalTime>
  <Pages>11</Pages>
  <Words>3459</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HT; THH; BHXH</cp:keywords>
  <cp:lastModifiedBy>Dieu Thuy</cp:lastModifiedBy>
  <cp:revision>4</cp:revision>
  <cp:lastPrinted>2020-11-13T07:29:00Z</cp:lastPrinted>
  <dcterms:created xsi:type="dcterms:W3CDTF">2020-11-13T07:28:00Z</dcterms:created>
  <dcterms:modified xsi:type="dcterms:W3CDTF">2020-11-13T07:54:00Z</dcterms:modified>
  <cp:category>Đi;x</cp:category>
</cp:coreProperties>
</file>